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s>
        <w:ind w:left="2160" w:hanging="2160" w:hangingChars="540"/>
        <w:jc w:val="center"/>
        <w:rPr>
          <w:rFonts w:ascii="Arial" w:hAnsi="Arial" w:cs="Arial"/>
          <w:sz w:val="40"/>
          <w:szCs w:val="40"/>
        </w:rPr>
      </w:pPr>
      <w:bookmarkStart w:id="0" w:name="_GoBack"/>
      <w:bookmarkEnd w:id="0"/>
      <w:r>
        <w:rPr>
          <w:rFonts w:ascii="Arial" w:hAnsi="Arial" w:cs="Arial"/>
          <w:sz w:val="40"/>
          <w:szCs w:val="40"/>
        </w:rPr>
        <w:t>A</w:t>
      </w:r>
      <w:r>
        <w:rPr>
          <w:rFonts w:ascii="Arial" w:hAnsi="宋体" w:cs="Arial"/>
          <w:sz w:val="40"/>
          <w:szCs w:val="40"/>
        </w:rPr>
        <w:t>类业余无线电操作技术能力验证题目题库</w:t>
      </w:r>
    </w:p>
    <w:p>
      <w:pPr>
        <w:tabs>
          <w:tab w:val="left" w:pos="1134"/>
        </w:tabs>
        <w:ind w:left="1188" w:hanging="1188" w:hangingChars="540"/>
        <w:jc w:val="left"/>
        <w:rPr>
          <w:rFonts w:ascii="Arial" w:hAnsi="Arial" w:cs="Arial"/>
          <w:sz w:val="22"/>
          <w:szCs w:val="22"/>
          <w:lang w:eastAsia="zh-TW"/>
        </w:rPr>
      </w:pPr>
    </w:p>
    <w:p>
      <w:pPr>
        <w:tabs>
          <w:tab w:val="left" w:pos="1134"/>
        </w:tabs>
        <w:ind w:left="1188" w:hanging="1188" w:hangingChars="540"/>
        <w:jc w:val="left"/>
        <w:rPr>
          <w:rFonts w:ascii="Arial" w:hAnsi="Arial" w:cs="Arial"/>
          <w:sz w:val="22"/>
          <w:szCs w:val="22"/>
          <w:lang w:eastAsia="zh-TW"/>
        </w:rPr>
      </w:pPr>
    </w:p>
    <w:p>
      <w:pPr>
        <w:tabs>
          <w:tab w:val="left" w:pos="1134"/>
        </w:tabs>
        <w:ind w:left="1188" w:hanging="1188" w:hangingChars="540"/>
        <w:jc w:val="left"/>
        <w:rPr>
          <w:rFonts w:ascii="Arial" w:hAnsi="Arial" w:cs="Arial"/>
          <w:sz w:val="22"/>
          <w:szCs w:val="22"/>
          <w:lang w:eastAsia="zh-TW"/>
        </w:rPr>
      </w:pP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我国现行法律体系中专门针对无线电管理的最高法律文件及其立法机关是：</w:t>
      </w:r>
      <w:r>
        <w:rPr>
          <w:rFonts w:ascii="Arial" w:hAnsi="Arial" w:cs="Arial"/>
          <w:sz w:val="22"/>
          <w:szCs w:val="22"/>
        </w:rPr>
        <w:tab/>
      </w:r>
      <w:r>
        <w:rPr>
          <w:rFonts w:ascii="Arial" w:hAnsi="Arial" w:cs="Arial"/>
          <w:sz w:val="22"/>
          <w:szCs w:val="22"/>
        </w:rPr>
        <w:br w:type="textWrapping"/>
      </w:r>
      <w:r>
        <w:rPr>
          <w:rFonts w:ascii="Arial" w:hAnsi="Arial" w:cs="Arial"/>
          <w:sz w:val="22"/>
          <w:szCs w:val="22"/>
        </w:rPr>
        <w:t>B</w:t>
      </w:r>
      <w:r>
        <w:rPr>
          <w:rFonts w:ascii="Arial" w:hAnsi="宋体" w:cs="Arial"/>
          <w:sz w:val="22"/>
          <w:szCs w:val="22"/>
        </w:rPr>
        <w:t>、中华人民共和国无线电管理条例，国务院和中央军委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我国现行法律体系中专门针对业余无线电台管理的最高法律文件及其立法机关是：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、业余无线电台管理办法，工业和信息化部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我国的无线电主管部门是：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、各级无线电管理机构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lang w:eastAsia="zh-TW"/>
        </w:rPr>
        <w:t>我</w:t>
      </w:r>
      <w:r>
        <w:rPr>
          <w:rFonts w:ascii="Arial" w:hAnsi="宋体" w:cs="Arial"/>
          <w:sz w:val="22"/>
          <w:szCs w:val="22"/>
        </w:rPr>
        <w:t>国依法负责对业余无线电台实施监督管理的机构是：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、国家无线电管理机构和地方无线电管理机构</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《业余无线电台管理办法》所说的</w:t>
      </w:r>
      <w:r>
        <w:rPr>
          <w:rFonts w:ascii="Arial" w:hAnsi="Arial" w:cs="Arial"/>
          <w:sz w:val="22"/>
          <w:szCs w:val="22"/>
        </w:rPr>
        <w:t>“</w:t>
      </w:r>
      <w:r>
        <w:rPr>
          <w:rFonts w:ascii="Arial" w:hAnsi="宋体" w:cs="Arial"/>
          <w:sz w:val="22"/>
          <w:szCs w:val="22"/>
        </w:rPr>
        <w:t>地方无线电管理机构</w:t>
      </w:r>
      <w:r>
        <w:rPr>
          <w:rFonts w:ascii="Arial" w:hAnsi="Arial" w:cs="Arial"/>
          <w:sz w:val="22"/>
          <w:szCs w:val="22"/>
        </w:rPr>
        <w:t>”</w:t>
      </w:r>
      <w:r>
        <w:rPr>
          <w:rFonts w:ascii="Arial" w:hAnsi="宋体" w:cs="Arial"/>
          <w:sz w:val="22"/>
          <w:szCs w:val="22"/>
        </w:rPr>
        <w:t>指的是：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省、自治区、直辖市无线电管理机构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无线电频率的使用必须得到各级无线电管理机构的批准，基本依据是</w:t>
      </w:r>
      <w:r>
        <w:rPr>
          <w:rFonts w:ascii="Arial" w:hAnsi="Arial" w:cs="Arial"/>
          <w:sz w:val="22"/>
          <w:szCs w:val="22"/>
        </w:rPr>
        <w:t>“</w:t>
      </w:r>
      <w:r>
        <w:rPr>
          <w:rFonts w:ascii="Arial" w:hAnsi="宋体" w:cs="Arial"/>
          <w:sz w:val="22"/>
          <w:szCs w:val="22"/>
        </w:rPr>
        <w:t>无线电频谱资源属于国家所有</w:t>
      </w:r>
      <w:r>
        <w:rPr>
          <w:rFonts w:ascii="Arial" w:hAnsi="Arial" w:cs="Arial"/>
          <w:sz w:val="22"/>
          <w:szCs w:val="22"/>
        </w:rPr>
        <w:t>”</w:t>
      </w:r>
      <w:r>
        <w:rPr>
          <w:rFonts w:ascii="Arial" w:hAnsi="宋体" w:cs="Arial"/>
          <w:sz w:val="22"/>
          <w:szCs w:val="22"/>
        </w:rPr>
        <w:t>，出自于下列法律：</w:t>
      </w:r>
      <w:r>
        <w:rPr>
          <w:rFonts w:ascii="Arial" w:hAnsi="Arial" w:cs="Arial"/>
          <w:sz w:val="22"/>
          <w:szCs w:val="22"/>
        </w:rPr>
        <w:br w:type="textWrapping"/>
      </w:r>
      <w:r>
        <w:rPr>
          <w:rFonts w:ascii="Arial" w:hAnsi="Arial" w:cs="Arial"/>
          <w:sz w:val="22"/>
          <w:szCs w:val="22"/>
        </w:rPr>
        <w:t>C</w:t>
      </w:r>
      <w:r>
        <w:rPr>
          <w:rFonts w:ascii="Arial" w:hAnsi="宋体" w:cs="Arial"/>
          <w:sz w:val="22"/>
          <w:szCs w:val="22"/>
        </w:rPr>
        <w:t>、中华人民共和国物权法</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国家鼓励和支持业余无线电台开展下列活动：</w:t>
      </w:r>
      <w:r>
        <w:rPr>
          <w:rFonts w:ascii="Arial" w:hAnsi="Arial" w:cs="Arial"/>
          <w:sz w:val="22"/>
          <w:szCs w:val="22"/>
        </w:rPr>
        <w:br w:type="textWrapping"/>
      </w:r>
      <w:r>
        <w:rPr>
          <w:rFonts w:ascii="Arial" w:hAnsi="Arial" w:cs="Arial"/>
          <w:sz w:val="22"/>
          <w:szCs w:val="22"/>
        </w:rPr>
        <w:t>D</w:t>
      </w:r>
      <w:r>
        <w:rPr>
          <w:rFonts w:ascii="Arial" w:hAnsi="宋体" w:cs="Arial"/>
          <w:sz w:val="22"/>
          <w:szCs w:val="22"/>
        </w:rPr>
        <w:t>、无线电通信技术研究、普及活动以及突发重大自然灾害等紧急情况下的应急通信活动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关于业余电台管理的正确说法是：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、依法设置的业余无线电台受国家法规律保护</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我国对无线电管理术语</w:t>
      </w:r>
      <w:r>
        <w:rPr>
          <w:rFonts w:ascii="Arial" w:hAnsi="Arial" w:cs="Arial"/>
          <w:sz w:val="22"/>
          <w:szCs w:val="22"/>
        </w:rPr>
        <w:t>“</w:t>
      </w:r>
      <w:r>
        <w:rPr>
          <w:rFonts w:ascii="Arial" w:hAnsi="宋体" w:cs="Arial"/>
          <w:sz w:val="22"/>
          <w:szCs w:val="22"/>
        </w:rPr>
        <w:t>业余业务</w:t>
      </w:r>
      <w:r>
        <w:rPr>
          <w:rFonts w:ascii="Arial" w:hAnsi="Arial" w:cs="Arial"/>
          <w:sz w:val="22"/>
          <w:szCs w:val="22"/>
        </w:rPr>
        <w:t>”</w:t>
      </w:r>
      <w:r>
        <w:rPr>
          <w:rFonts w:ascii="Arial" w:hAnsi="宋体" w:cs="Arial"/>
          <w:sz w:val="22"/>
          <w:szCs w:val="22"/>
        </w:rPr>
        <w:t>、</w:t>
      </w:r>
      <w:r>
        <w:rPr>
          <w:rFonts w:ascii="Arial" w:hAnsi="Arial" w:cs="Arial"/>
          <w:sz w:val="22"/>
          <w:szCs w:val="22"/>
        </w:rPr>
        <w:t>“</w:t>
      </w:r>
      <w:r>
        <w:rPr>
          <w:rFonts w:ascii="Arial" w:hAnsi="宋体" w:cs="Arial"/>
          <w:sz w:val="22"/>
          <w:szCs w:val="22"/>
        </w:rPr>
        <w:t>卫星业余业务</w:t>
      </w:r>
      <w:r>
        <w:rPr>
          <w:rFonts w:ascii="Arial" w:hAnsi="Arial" w:cs="Arial"/>
          <w:sz w:val="22"/>
          <w:szCs w:val="22"/>
        </w:rPr>
        <w:t>”</w:t>
      </w:r>
      <w:r>
        <w:rPr>
          <w:rFonts w:ascii="Arial" w:hAnsi="宋体" w:cs="Arial"/>
          <w:sz w:val="22"/>
          <w:szCs w:val="22"/>
        </w:rPr>
        <w:t>和</w:t>
      </w:r>
      <w:r>
        <w:rPr>
          <w:rFonts w:ascii="Arial" w:hAnsi="Arial" w:cs="Arial"/>
          <w:sz w:val="22"/>
          <w:szCs w:val="22"/>
        </w:rPr>
        <w:t>“</w:t>
      </w:r>
      <w:r>
        <w:rPr>
          <w:rFonts w:ascii="Arial" w:hAnsi="宋体" w:cs="Arial"/>
          <w:sz w:val="22"/>
          <w:szCs w:val="22"/>
        </w:rPr>
        <w:t>业余无线电台</w:t>
      </w:r>
      <w:r>
        <w:rPr>
          <w:rFonts w:ascii="Arial" w:hAnsi="Arial" w:cs="Arial"/>
          <w:sz w:val="22"/>
          <w:szCs w:val="22"/>
        </w:rPr>
        <w:t>”</w:t>
      </w:r>
      <w:r>
        <w:rPr>
          <w:rFonts w:ascii="Arial" w:hAnsi="宋体" w:cs="Arial"/>
          <w:sz w:val="22"/>
          <w:szCs w:val="22"/>
        </w:rPr>
        <w:t>做出具体定义的法规文件是：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、中华人民共和国无线电频率划分规定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业余电台的法定用途为：</w:t>
      </w:r>
      <w:r>
        <w:rPr>
          <w:rFonts w:ascii="Arial" w:hAnsi="Arial" w:cs="Arial"/>
          <w:sz w:val="22"/>
          <w:szCs w:val="22"/>
        </w:rPr>
        <w:br w:type="textWrapping"/>
      </w:r>
      <w:r>
        <w:rPr>
          <w:rFonts w:ascii="Arial" w:hAnsi="Arial" w:cs="Arial"/>
          <w:sz w:val="22"/>
          <w:szCs w:val="22"/>
        </w:rPr>
        <w:t>B</w:t>
      </w:r>
      <w:r>
        <w:rPr>
          <w:rFonts w:ascii="Arial" w:hAnsi="宋体" w:cs="Arial"/>
          <w:sz w:val="22"/>
          <w:szCs w:val="22"/>
        </w:rPr>
        <w:t>、供业余无线电爱好者进行自我训练、相互通信和技术研究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业余无线电台供下列人群设置和使用：</w:t>
      </w:r>
      <w:r>
        <w:rPr>
          <w:rFonts w:ascii="Arial" w:hAnsi="Arial" w:cs="Arial"/>
          <w:sz w:val="22"/>
          <w:szCs w:val="22"/>
        </w:rPr>
        <w:br w:type="textWrapping"/>
      </w:r>
      <w:r>
        <w:rPr>
          <w:rFonts w:ascii="Arial" w:hAnsi="Arial" w:cs="Arial"/>
          <w:sz w:val="22"/>
          <w:szCs w:val="22"/>
        </w:rPr>
        <w:t>D</w:t>
      </w:r>
      <w:r>
        <w:rPr>
          <w:rFonts w:ascii="Arial" w:hAnsi="宋体" w:cs="Arial"/>
          <w:sz w:val="22"/>
          <w:szCs w:val="22"/>
        </w:rPr>
        <w:t>、业余无线电爱好者，即经正式批准的、对无线电技术有兴趣的人，其兴趣纯系个人爱好而不涉及谋取利润</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w:t>
      </w:r>
      <w:r>
        <w:rPr>
          <w:rFonts w:ascii="Arial" w:hAnsi="宋体" w:cs="Arial"/>
          <w:sz w:val="22"/>
          <w:szCs w:val="22"/>
        </w:rPr>
        <w:t>我不是业余无线电爱好者，申请设置业余电台只是为了行车方便，不需要遵守业余无线电的规范</w:t>
      </w:r>
      <w:r>
        <w:rPr>
          <w:rFonts w:ascii="Arial" w:hAnsi="Arial" w:cs="Arial"/>
          <w:sz w:val="22"/>
          <w:szCs w:val="22"/>
        </w:rPr>
        <w:t>”</w:t>
      </w:r>
      <w:r>
        <w:rPr>
          <w:rFonts w:ascii="Arial" w:hAnsi="宋体" w:cs="Arial"/>
          <w:sz w:val="22"/>
          <w:szCs w:val="22"/>
        </w:rPr>
        <w:t>。这种说法：</w:t>
      </w:r>
      <w:r>
        <w:rPr>
          <w:rFonts w:ascii="Arial" w:hAnsi="Arial" w:cs="Arial"/>
          <w:sz w:val="22"/>
          <w:szCs w:val="22"/>
        </w:rPr>
        <w:br w:type="textWrapping"/>
      </w:r>
      <w:r>
        <w:rPr>
          <w:rFonts w:ascii="Arial" w:hAnsi="Arial" w:cs="Arial"/>
          <w:sz w:val="22"/>
          <w:szCs w:val="22"/>
        </w:rPr>
        <w:t>C</w:t>
      </w:r>
      <w:r>
        <w:rPr>
          <w:rFonts w:ascii="Arial" w:hAnsi="宋体" w:cs="Arial"/>
          <w:sz w:val="22"/>
          <w:szCs w:val="22"/>
        </w:rPr>
        <w:t>、是错误的，也是不具备</w:t>
      </w:r>
      <w:r>
        <w:rPr>
          <w:rFonts w:ascii="Arial" w:hAnsi="Arial" w:cs="Arial"/>
          <w:sz w:val="22"/>
          <w:szCs w:val="22"/>
        </w:rPr>
        <w:t>“</w:t>
      </w:r>
      <w:r>
        <w:rPr>
          <w:rFonts w:ascii="Arial" w:hAnsi="宋体" w:cs="Arial"/>
          <w:sz w:val="22"/>
          <w:szCs w:val="22"/>
        </w:rPr>
        <w:t>熟悉无线电管理规定</w:t>
      </w:r>
      <w:r>
        <w:rPr>
          <w:rFonts w:ascii="Arial" w:hAnsi="Arial" w:cs="Arial"/>
          <w:sz w:val="22"/>
          <w:szCs w:val="22"/>
        </w:rPr>
        <w:t>”</w:t>
      </w:r>
      <w:r>
        <w:rPr>
          <w:rFonts w:ascii="Arial" w:hAnsi="宋体" w:cs="Arial"/>
          <w:sz w:val="22"/>
          <w:szCs w:val="22"/>
        </w:rPr>
        <w:t>设台条件的表现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个人提出设置使用业余无线电台申请，就是表示自己对无线电技术发生了兴趣，确认了自己在有关业余无线电台活动中的身份是：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、业余无线电爱好者，但可以是正在起步的初学者</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无线电业余业务是供业余无线电爱好者作下列用途的无线电通信业务：</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自我训练、相互通信和技术研究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符合业余无线电爱好者基本条件的人群是：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、对无线电技术有兴趣并经无线电管理机构批准设置使用业余无线电台的人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无线电管制是指在下列范围内依法采取的对无线电波的发射、辐射和传播实施的强制性管理：</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在特定时间和特定区域内</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无线电管制是指在特定时间和特定区域内，依法采取的下列性质的管理：</w:t>
      </w:r>
      <w:r>
        <w:rPr>
          <w:rFonts w:ascii="Arial" w:hAnsi="Arial" w:cs="Arial"/>
          <w:sz w:val="22"/>
          <w:szCs w:val="22"/>
        </w:rPr>
        <w:br w:type="textWrapping"/>
      </w:r>
      <w:r>
        <w:rPr>
          <w:rFonts w:ascii="Arial" w:hAnsi="Arial" w:cs="Arial"/>
          <w:sz w:val="22"/>
          <w:szCs w:val="22"/>
        </w:rPr>
        <w:t>B</w:t>
      </w:r>
      <w:r>
        <w:rPr>
          <w:rFonts w:ascii="Arial" w:hAnsi="宋体" w:cs="Arial"/>
          <w:sz w:val="22"/>
          <w:szCs w:val="22"/>
        </w:rPr>
        <w:t>、对无线电波的发射、辐射和传播实施的强制性管理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决定实施无线电管制的机构为：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、全国范围内或者跨省、自治区、直辖市实施，由国务院和中央军事委员会决定。在省、自治区、直辖市范围内实施，由省、自治区、直辖市人民政府和相关军区决定</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违反无线电管制命令和无线电管制指令的，由下列机构依法进行处罚：</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国家无线电管理机构或者省、自治区、直辖市无线电管理机构；违反治安管理规定者由公安机关处罚</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在特定时间和特定区域内实施无线电管制时，与业余无线电有关的管理措施包括</w:t>
      </w:r>
      <w:r>
        <w:rPr>
          <w:rFonts w:ascii="Arial" w:hAnsi="Arial" w:cs="Arial"/>
          <w:sz w:val="22"/>
          <w:szCs w:val="22"/>
        </w:rPr>
        <w:t>:</w:t>
      </w:r>
      <w:r>
        <w:rPr>
          <w:rFonts w:ascii="Arial" w:hAnsi="Arial" w:cs="Arial"/>
          <w:sz w:val="22"/>
          <w:szCs w:val="22"/>
        </w:rPr>
        <w:br w:type="textWrapping"/>
      </w:r>
      <w:r>
        <w:rPr>
          <w:rFonts w:ascii="Arial" w:hAnsi="Arial" w:cs="Arial"/>
          <w:sz w:val="22"/>
          <w:szCs w:val="22"/>
        </w:rPr>
        <w:t>D</w:t>
      </w:r>
      <w:r>
        <w:rPr>
          <w:rFonts w:ascii="Arial" w:hAnsi="宋体" w:cs="Arial"/>
          <w:sz w:val="22"/>
          <w:szCs w:val="22"/>
        </w:rPr>
        <w:t>、限制或者禁止业余无线电台（站）的使用，以及对特定的无线电频率实施技术阻断等</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业余电台违反无线电管制命令和无线电管制指令的，会依法收到下列处罚：</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责令改正；拒不改正的，关闭、查封、暂扣或者拆除相关设备；情节严重的，吊销电台执照；违反治安管理规定的，由公安机关处罚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不同类别业余无线电台的主要区别在于：</w:t>
      </w:r>
      <w:r>
        <w:rPr>
          <w:rFonts w:ascii="Arial" w:hAnsi="Arial" w:cs="Arial"/>
          <w:sz w:val="22"/>
          <w:szCs w:val="22"/>
        </w:rPr>
        <w:br w:type="textWrapping"/>
      </w:r>
      <w:r>
        <w:rPr>
          <w:rFonts w:ascii="Arial" w:hAnsi="Arial" w:cs="Arial"/>
          <w:sz w:val="22"/>
          <w:szCs w:val="22"/>
        </w:rPr>
        <w:t>C</w:t>
      </w:r>
      <w:r>
        <w:rPr>
          <w:rFonts w:ascii="Arial" w:hAnsi="宋体" w:cs="Arial"/>
          <w:sz w:val="22"/>
          <w:szCs w:val="22"/>
        </w:rPr>
        <w:t>、允许发射的频率范围和最大发射功率</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A</w:t>
      </w:r>
      <w:r>
        <w:rPr>
          <w:rFonts w:ascii="Arial" w:hAnsi="宋体" w:cs="Arial"/>
          <w:sz w:val="22"/>
          <w:szCs w:val="22"/>
        </w:rPr>
        <w:t>类业余无线电台允许发射的发射频率为：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30-3000MHz</w:t>
      </w:r>
      <w:r>
        <w:rPr>
          <w:rFonts w:ascii="Arial" w:hAnsi="宋体" w:cs="Arial"/>
          <w:sz w:val="22"/>
          <w:szCs w:val="22"/>
        </w:rPr>
        <w:t>范围内的各业余业务和卫星业余业务频段</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A</w:t>
      </w:r>
      <w:r>
        <w:rPr>
          <w:rFonts w:ascii="Arial" w:hAnsi="宋体" w:cs="Arial"/>
          <w:sz w:val="22"/>
          <w:szCs w:val="22"/>
        </w:rPr>
        <w:t>类业余无线电台允许发射的最大发射功率为不大于：</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25</w:t>
      </w:r>
      <w:r>
        <w:rPr>
          <w:rFonts w:ascii="Arial" w:hAnsi="宋体" w:cs="Arial"/>
          <w:sz w:val="22"/>
          <w:szCs w:val="22"/>
        </w:rPr>
        <w:t>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申请设置业余无线电台应当具备的条件有：</w:t>
      </w:r>
      <w:r>
        <w:rPr>
          <w:rFonts w:ascii="Arial" w:hAnsi="Arial" w:cs="Arial"/>
          <w:sz w:val="22"/>
          <w:szCs w:val="22"/>
        </w:rPr>
        <w:br w:type="textWrapping"/>
      </w:r>
      <w:r>
        <w:rPr>
          <w:rFonts w:ascii="Arial" w:hAnsi="Arial" w:cs="Arial"/>
          <w:sz w:val="22"/>
          <w:szCs w:val="22"/>
        </w:rPr>
        <w:t>B</w:t>
      </w:r>
      <w:r>
        <w:rPr>
          <w:rFonts w:ascii="Arial" w:hAnsi="宋体" w:cs="Arial"/>
          <w:sz w:val="22"/>
          <w:szCs w:val="22"/>
        </w:rPr>
        <w:t>、熟悉无线电管理规定、具备国家规定的操作技术能力、发射设备符合国家技术标准、法律和行政法规规定的其他条件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个人申请设置具有发信功能的业余无线电台的年龄条件是：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、年满十八周岁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使用业余无线电台应当具备的条件有：</w:t>
      </w:r>
      <w:r>
        <w:rPr>
          <w:rFonts w:ascii="Arial" w:hAnsi="Arial" w:cs="Arial"/>
          <w:sz w:val="22"/>
          <w:szCs w:val="22"/>
        </w:rPr>
        <w:br w:type="textWrapping"/>
      </w:r>
      <w:r>
        <w:rPr>
          <w:rFonts w:ascii="Arial" w:hAnsi="Arial" w:cs="Arial"/>
          <w:sz w:val="22"/>
          <w:szCs w:val="22"/>
        </w:rPr>
        <w:t>C</w:t>
      </w:r>
      <w:r>
        <w:rPr>
          <w:rFonts w:ascii="Arial" w:hAnsi="宋体" w:cs="Arial"/>
          <w:sz w:val="22"/>
          <w:szCs w:val="22"/>
        </w:rPr>
        <w:t>、熟悉无线电管理规定、具备国家规定的操作技术能力并取得相应操作技术能力证明</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独立操作具有发信功能业余无线电台的年龄条件是：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、具备《业余无线电台操作证书》者操作业余无线电台不受年龄限制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负责组织</w:t>
      </w:r>
      <w:r>
        <w:rPr>
          <w:rFonts w:ascii="Arial" w:hAnsi="Arial" w:cs="Arial"/>
          <w:sz w:val="22"/>
          <w:szCs w:val="22"/>
        </w:rPr>
        <w:t>A</w:t>
      </w:r>
      <w:r>
        <w:rPr>
          <w:rFonts w:ascii="Arial" w:hAnsi="宋体" w:cs="Arial"/>
          <w:sz w:val="22"/>
          <w:szCs w:val="22"/>
        </w:rPr>
        <w:t>类和</w:t>
      </w:r>
      <w:r>
        <w:rPr>
          <w:rFonts w:ascii="Arial" w:hAnsi="Arial" w:cs="Arial"/>
          <w:sz w:val="22"/>
          <w:szCs w:val="22"/>
        </w:rPr>
        <w:t>B</w:t>
      </w:r>
      <w:r>
        <w:rPr>
          <w:rFonts w:ascii="Arial" w:hAnsi="宋体" w:cs="Arial"/>
          <w:sz w:val="22"/>
          <w:szCs w:val="22"/>
        </w:rPr>
        <w:t>类业余无线电台所需操作技术能力的验证的机构是：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国家无线电管理机构和地方无线电管理机构（或其委托单位）</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2013</w:t>
      </w:r>
      <w:r>
        <w:rPr>
          <w:rFonts w:ascii="Arial" w:hAnsi="宋体" w:cs="Arial"/>
          <w:sz w:val="22"/>
          <w:szCs w:val="22"/>
        </w:rPr>
        <w:t>年</w:t>
      </w:r>
      <w:r>
        <w:rPr>
          <w:rFonts w:ascii="Arial" w:hAnsi="Arial" w:cs="Arial"/>
          <w:sz w:val="22"/>
          <w:szCs w:val="22"/>
        </w:rPr>
        <w:t>1</w:t>
      </w:r>
      <w:r>
        <w:rPr>
          <w:rFonts w:ascii="Arial" w:hAnsi="宋体" w:cs="Arial"/>
          <w:sz w:val="22"/>
          <w:szCs w:val="22"/>
        </w:rPr>
        <w:t>月</w:t>
      </w:r>
      <w:r>
        <w:rPr>
          <w:rFonts w:ascii="Arial" w:hAnsi="Arial" w:cs="Arial"/>
          <w:sz w:val="22"/>
          <w:szCs w:val="22"/>
        </w:rPr>
        <w:t>1</w:t>
      </w:r>
      <w:r>
        <w:rPr>
          <w:rFonts w:ascii="Arial" w:hAnsi="宋体" w:cs="Arial"/>
          <w:sz w:val="22"/>
          <w:szCs w:val="22"/>
        </w:rPr>
        <w:t>日以后新获得的各类业余无线电台操作技术能力证明文件是：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中国无线电协会颁发的</w:t>
      </w:r>
      <w:r>
        <w:rPr>
          <w:rFonts w:ascii="Arial" w:hAnsi="Arial" w:cs="Arial"/>
          <w:sz w:val="22"/>
          <w:szCs w:val="22"/>
        </w:rPr>
        <w:t>“</w:t>
      </w:r>
      <w:r>
        <w:rPr>
          <w:rFonts w:ascii="Arial" w:hAnsi="宋体" w:cs="Arial"/>
          <w:sz w:val="22"/>
          <w:szCs w:val="22"/>
        </w:rPr>
        <w:t>业余无线电台操作证书</w:t>
      </w:r>
      <w:r>
        <w:rPr>
          <w:rFonts w:ascii="Arial" w:hAnsi="Arial"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申请设置和使用业余无线电台的条件所规定的</w:t>
      </w:r>
      <w:r>
        <w:rPr>
          <w:rFonts w:ascii="Arial" w:hAnsi="Arial" w:cs="Arial"/>
          <w:sz w:val="22"/>
          <w:szCs w:val="22"/>
        </w:rPr>
        <w:t>“</w:t>
      </w:r>
      <w:r>
        <w:rPr>
          <w:rFonts w:ascii="Arial" w:hAnsi="宋体" w:cs="Arial"/>
          <w:sz w:val="22"/>
          <w:szCs w:val="22"/>
        </w:rPr>
        <w:t>具备国家规定的操作技术能力</w:t>
      </w:r>
      <w:r>
        <w:rPr>
          <w:rFonts w:ascii="Arial" w:hAnsi="Arial" w:cs="Arial"/>
          <w:sz w:val="22"/>
          <w:szCs w:val="22"/>
        </w:rPr>
        <w:t>”</w:t>
      </w:r>
      <w:r>
        <w:rPr>
          <w:rFonts w:ascii="Arial" w:hAnsi="宋体" w:cs="Arial"/>
          <w:sz w:val="22"/>
          <w:szCs w:val="22"/>
        </w:rPr>
        <w:t>，其标志为：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、取得相应操作技术能力证明，即中国无线电协会颁发的业余无线电台操作证书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合法设置业余电台的必要步骤是：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、按《业余无线电台管理办法》的规定办理设置审批手续，并取得业余电台执照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负责受理设置业余无线电台申请的机构为：</w:t>
      </w:r>
      <w:r>
        <w:rPr>
          <w:rFonts w:ascii="Arial" w:hAnsi="Arial" w:cs="Arial"/>
          <w:sz w:val="22"/>
          <w:szCs w:val="22"/>
        </w:rPr>
        <w:br w:type="textWrapping"/>
      </w:r>
      <w:r>
        <w:rPr>
          <w:rFonts w:ascii="Arial" w:hAnsi="Arial" w:cs="Arial"/>
          <w:sz w:val="22"/>
          <w:szCs w:val="22"/>
        </w:rPr>
        <w:t>B</w:t>
      </w:r>
      <w:r>
        <w:rPr>
          <w:rFonts w:ascii="Arial" w:hAnsi="宋体" w:cs="Arial"/>
          <w:sz w:val="22"/>
          <w:szCs w:val="22"/>
        </w:rPr>
        <w:t>、设台地地方无线电管理机构或其正式委托的代理受理服务机构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设置在省、自治区、直辖市范围内通信的业余无线电台，审批机构为：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、设台地的地方无线电管理机构</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设置通信范围涉及两个以上的省、自治区、直辖市或者涉及境外的一般业余无线电台，审批机构是下列中：</w:t>
      </w:r>
      <w:r>
        <w:rPr>
          <w:rFonts w:ascii="Arial" w:hAnsi="Arial" w:cs="Arial"/>
          <w:sz w:val="22"/>
          <w:szCs w:val="22"/>
        </w:rPr>
        <w:br w:type="textWrapping"/>
      </w:r>
      <w:r>
        <w:rPr>
          <w:rFonts w:ascii="Arial" w:hAnsi="Arial" w:cs="Arial"/>
          <w:sz w:val="22"/>
          <w:szCs w:val="22"/>
        </w:rPr>
        <w:t>D</w:t>
      </w:r>
      <w:r>
        <w:rPr>
          <w:rFonts w:ascii="Arial" w:hAnsi="宋体" w:cs="Arial"/>
          <w:sz w:val="22"/>
          <w:szCs w:val="22"/>
        </w:rPr>
        <w:t>、国家无线电管理机构或其委托的设台地的地方无线电管理机构</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按照在省、自治区、直辖市范围内通信所申请设置的业余无线电台，如想要将通信范围扩大至涉及两个以上的省、自治区、直辖市或者涉及境外，或者要到设台地以外进行异地发射操作，须办理下列手续：</w:t>
      </w:r>
      <w:r>
        <w:rPr>
          <w:rFonts w:ascii="Arial" w:hAnsi="Arial" w:cs="Arial"/>
          <w:sz w:val="22"/>
          <w:szCs w:val="22"/>
        </w:rPr>
        <w:br w:type="textWrapping"/>
      </w:r>
      <w:r>
        <w:rPr>
          <w:rFonts w:ascii="Arial" w:hAnsi="Arial" w:cs="Arial"/>
          <w:sz w:val="22"/>
          <w:szCs w:val="22"/>
        </w:rPr>
        <w:t>C</w:t>
      </w:r>
      <w:r>
        <w:rPr>
          <w:rFonts w:ascii="Arial" w:hAnsi="宋体" w:cs="Arial"/>
          <w:sz w:val="22"/>
          <w:szCs w:val="22"/>
        </w:rPr>
        <w:t>、事先向核发执照的无线电管理机构申请办理变更手续，按相关流程经国家无线电管理机构或其委托的设台地的地方无线电管理机构批准后，换发业余无线电台执照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个人申请设置业余无线电台应当提交的书面材料为：</w:t>
      </w:r>
      <w:r>
        <w:rPr>
          <w:rFonts w:ascii="Arial" w:hAnsi="Arial" w:cs="Arial"/>
          <w:sz w:val="22"/>
          <w:szCs w:val="22"/>
        </w:rPr>
        <w:br w:type="textWrapping"/>
      </w:r>
      <w:r>
        <w:rPr>
          <w:rFonts w:ascii="Arial" w:hAnsi="Arial" w:cs="Arial"/>
          <w:sz w:val="22"/>
          <w:szCs w:val="22"/>
        </w:rPr>
        <w:t>D</w:t>
      </w:r>
      <w:r>
        <w:rPr>
          <w:rFonts w:ascii="Arial" w:hAnsi="宋体" w:cs="Arial"/>
          <w:sz w:val="22"/>
          <w:szCs w:val="22"/>
        </w:rPr>
        <w:t>、两种表格，身份证和操作证书的原件、复印件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按照《业余电台管理办法》规定，申请设置使用配备有多台业余无线电发射设备的业余无线电台，应该：</w:t>
      </w:r>
      <w:r>
        <w:rPr>
          <w:rFonts w:ascii="Arial" w:hAnsi="Arial" w:cs="Arial"/>
          <w:sz w:val="22"/>
          <w:szCs w:val="22"/>
        </w:rPr>
        <w:br w:type="textWrapping"/>
      </w:r>
      <w:r>
        <w:rPr>
          <w:rFonts w:ascii="Arial" w:hAnsi="Arial" w:cs="Arial"/>
          <w:sz w:val="22"/>
          <w:szCs w:val="22"/>
        </w:rPr>
        <w:t>B</w:t>
      </w:r>
      <w:r>
        <w:rPr>
          <w:rFonts w:ascii="Arial" w:hAnsi="宋体" w:cs="Arial"/>
          <w:sz w:val="22"/>
          <w:szCs w:val="22"/>
        </w:rPr>
        <w:t>、视为一个业余电台，指配一个电台呼号，但所有设备均应经过核定并将参数载入电台执照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申请设置下列业余无线电台时应在《业余无线电台设置（变更）申请表》</w:t>
      </w:r>
      <w:r>
        <w:rPr>
          <w:rFonts w:ascii="Arial" w:hAnsi="Arial" w:cs="Arial"/>
          <w:sz w:val="22"/>
          <w:szCs w:val="22"/>
        </w:rPr>
        <w:t xml:space="preserve"> </w:t>
      </w:r>
      <w:r>
        <w:rPr>
          <w:rFonts w:ascii="Arial" w:hAnsi="宋体" w:cs="Arial"/>
          <w:sz w:val="22"/>
          <w:szCs w:val="22"/>
        </w:rPr>
        <w:t>的</w:t>
      </w:r>
      <w:r>
        <w:rPr>
          <w:rFonts w:ascii="Arial" w:hAnsi="Arial" w:cs="Arial"/>
          <w:sz w:val="22"/>
          <w:szCs w:val="22"/>
        </w:rPr>
        <w:t>“</w:t>
      </w:r>
      <w:r>
        <w:rPr>
          <w:rFonts w:ascii="Arial" w:hAnsi="宋体" w:cs="Arial"/>
          <w:sz w:val="22"/>
          <w:szCs w:val="22"/>
        </w:rPr>
        <w:t>台站种类</w:t>
      </w:r>
      <w:r>
        <w:rPr>
          <w:rFonts w:ascii="Arial" w:hAnsi="Arial" w:cs="Arial"/>
          <w:sz w:val="22"/>
          <w:szCs w:val="22"/>
        </w:rPr>
        <w:t>”</w:t>
      </w:r>
      <w:r>
        <w:rPr>
          <w:rFonts w:ascii="Arial" w:hAnsi="宋体" w:cs="Arial"/>
          <w:sz w:val="22"/>
          <w:szCs w:val="22"/>
        </w:rPr>
        <w:t>选择</w:t>
      </w:r>
      <w:r>
        <w:rPr>
          <w:rFonts w:ascii="Arial" w:hAnsi="Arial" w:cs="Arial"/>
          <w:sz w:val="22"/>
          <w:szCs w:val="22"/>
        </w:rPr>
        <w:t>“</w:t>
      </w:r>
      <w:r>
        <w:rPr>
          <w:rFonts w:ascii="Arial" w:hAnsi="宋体" w:cs="Arial"/>
          <w:sz w:val="22"/>
          <w:szCs w:val="22"/>
        </w:rPr>
        <w:t>特殊</w:t>
      </w:r>
      <w:r>
        <w:rPr>
          <w:rFonts w:ascii="Arial" w:hAnsi="Arial" w:cs="Arial"/>
          <w:sz w:val="22"/>
          <w:szCs w:val="22"/>
        </w:rPr>
        <w:t>”</w:t>
      </w:r>
      <w:r>
        <w:rPr>
          <w:rFonts w:ascii="Arial" w:hAnsi="宋体" w:cs="Arial"/>
          <w:sz w:val="22"/>
          <w:szCs w:val="22"/>
        </w:rPr>
        <w:t>类：</w:t>
      </w:r>
      <w:r>
        <w:rPr>
          <w:rFonts w:ascii="Arial" w:hAnsi="Arial" w:cs="Arial"/>
          <w:sz w:val="22"/>
          <w:szCs w:val="22"/>
        </w:rPr>
        <w:br w:type="textWrapping"/>
      </w:r>
      <w:r>
        <w:rPr>
          <w:rFonts w:ascii="Arial" w:hAnsi="Arial" w:cs="Arial"/>
          <w:sz w:val="22"/>
          <w:szCs w:val="22"/>
        </w:rPr>
        <w:t>D</w:t>
      </w:r>
      <w:r>
        <w:rPr>
          <w:rFonts w:ascii="Arial" w:hAnsi="宋体" w:cs="Arial"/>
          <w:sz w:val="22"/>
          <w:szCs w:val="22"/>
        </w:rPr>
        <w:t>、中继台、信标台、空间台</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申请设置信标台、空间台和技术参数需要超出管理办法规定的特殊业余电台的办法为：</w:t>
      </w:r>
      <w:r>
        <w:rPr>
          <w:rFonts w:ascii="Arial" w:hAnsi="Arial" w:cs="Arial"/>
          <w:sz w:val="22"/>
          <w:szCs w:val="22"/>
        </w:rPr>
        <w:br w:type="textWrapping"/>
      </w:r>
      <w:r>
        <w:rPr>
          <w:rFonts w:ascii="Arial" w:hAnsi="Arial" w:cs="Arial"/>
          <w:sz w:val="22"/>
          <w:szCs w:val="22"/>
        </w:rPr>
        <w:t>D</w:t>
      </w:r>
      <w:r>
        <w:rPr>
          <w:rFonts w:ascii="Arial" w:hAnsi="宋体" w:cs="Arial"/>
          <w:sz w:val="22"/>
          <w:szCs w:val="22"/>
        </w:rPr>
        <w:t>、在《业余无线电台设置（变更）申请表》</w:t>
      </w:r>
      <w:r>
        <w:rPr>
          <w:rFonts w:ascii="Arial" w:hAnsi="Arial" w:cs="Arial"/>
          <w:sz w:val="22"/>
          <w:szCs w:val="22"/>
        </w:rPr>
        <w:t xml:space="preserve"> </w:t>
      </w:r>
      <w:r>
        <w:rPr>
          <w:rFonts w:ascii="Arial" w:hAnsi="宋体" w:cs="Arial"/>
          <w:sz w:val="22"/>
          <w:szCs w:val="22"/>
        </w:rPr>
        <w:t>的</w:t>
      </w:r>
      <w:r>
        <w:rPr>
          <w:rFonts w:ascii="Arial" w:hAnsi="Arial" w:cs="Arial"/>
          <w:sz w:val="22"/>
          <w:szCs w:val="22"/>
        </w:rPr>
        <w:t>“</w:t>
      </w:r>
      <w:r>
        <w:rPr>
          <w:rFonts w:ascii="Arial" w:hAnsi="宋体" w:cs="Arial"/>
          <w:sz w:val="22"/>
          <w:szCs w:val="22"/>
        </w:rPr>
        <w:t>台站种类</w:t>
      </w:r>
      <w:r>
        <w:rPr>
          <w:rFonts w:ascii="Arial" w:hAnsi="Arial" w:cs="Arial"/>
          <w:sz w:val="22"/>
          <w:szCs w:val="22"/>
        </w:rPr>
        <w:t>”</w:t>
      </w:r>
      <w:r>
        <w:rPr>
          <w:rFonts w:ascii="Arial" w:hAnsi="宋体" w:cs="Arial"/>
          <w:sz w:val="22"/>
          <w:szCs w:val="22"/>
        </w:rPr>
        <w:t>选择</w:t>
      </w:r>
      <w:r>
        <w:rPr>
          <w:rFonts w:ascii="Arial" w:hAnsi="Arial" w:cs="Arial"/>
          <w:sz w:val="22"/>
          <w:szCs w:val="22"/>
        </w:rPr>
        <w:t>“</w:t>
      </w:r>
      <w:r>
        <w:rPr>
          <w:rFonts w:ascii="Arial" w:hAnsi="宋体" w:cs="Arial"/>
          <w:sz w:val="22"/>
          <w:szCs w:val="22"/>
        </w:rPr>
        <w:t>特殊</w:t>
      </w:r>
      <w:r>
        <w:rPr>
          <w:rFonts w:ascii="Arial" w:hAnsi="Arial" w:cs="Arial"/>
          <w:sz w:val="22"/>
          <w:szCs w:val="22"/>
        </w:rPr>
        <w:t>”</w:t>
      </w:r>
      <w:r>
        <w:rPr>
          <w:rFonts w:ascii="Arial" w:hAnsi="宋体" w:cs="Arial"/>
          <w:sz w:val="22"/>
          <w:szCs w:val="22"/>
        </w:rPr>
        <w:t>类，由地方无线电管理机构受理和初审后交国家无线电管理机构审批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业余无线电台执照有效期届满后需要继续使用的，应当在下列期限内向核发执照的无线电管理机构申请办理延续手续：</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有效期届满一个月前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因改进或调整业余发射设备使业余无线电台的技术参数超出其业余无线电台执照所核定的范围时，应当办理下列手续：</w:t>
      </w:r>
      <w:r>
        <w:rPr>
          <w:rFonts w:ascii="Arial" w:hAnsi="Arial" w:cs="Arial"/>
          <w:sz w:val="22"/>
          <w:szCs w:val="22"/>
        </w:rPr>
        <w:br w:type="textWrapping"/>
      </w:r>
      <w:r>
        <w:rPr>
          <w:rFonts w:ascii="Arial" w:hAnsi="Arial" w:cs="Arial"/>
          <w:sz w:val="22"/>
          <w:szCs w:val="22"/>
        </w:rPr>
        <w:t>D</w:t>
      </w:r>
      <w:r>
        <w:rPr>
          <w:rFonts w:ascii="Arial" w:hAnsi="宋体" w:cs="Arial"/>
          <w:sz w:val="22"/>
          <w:szCs w:val="22"/>
        </w:rPr>
        <w:t>、及时向核发执照的无线电管理机构申请办理变更手续，换发业余无线电台执照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终止使用业余无线电台的，应当向下列机构申请注销执照：</w:t>
      </w:r>
      <w:r>
        <w:rPr>
          <w:rFonts w:ascii="Arial" w:hAnsi="Arial" w:cs="Arial"/>
          <w:sz w:val="22"/>
          <w:szCs w:val="22"/>
        </w:rPr>
        <w:br w:type="textWrapping"/>
      </w:r>
      <w:r>
        <w:rPr>
          <w:rFonts w:ascii="Arial" w:hAnsi="Arial" w:cs="Arial"/>
          <w:sz w:val="22"/>
          <w:szCs w:val="22"/>
        </w:rPr>
        <w:t>C</w:t>
      </w:r>
      <w:r>
        <w:rPr>
          <w:rFonts w:ascii="Arial" w:hAnsi="宋体" w:cs="Arial"/>
          <w:sz w:val="22"/>
          <w:szCs w:val="22"/>
        </w:rPr>
        <w:t>、核发业余无线电台执照的无线电管理机构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对业余无线电台专用无线电发射设备进行型号核准的依据为：</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国家《无线电频率划分规定》中有关无线电发射设备技术指标的规定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业余无线电台专用无线电发射设备的发射频率必须满足的条件是：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、发射频率不能超越业余业务或者卫星业余业务频段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业余无线电发射设备的下列指标必须符合国家的相关规定：</w:t>
      </w:r>
      <w:r>
        <w:rPr>
          <w:rFonts w:ascii="Arial" w:hAnsi="Arial" w:cs="Arial"/>
          <w:sz w:val="22"/>
          <w:szCs w:val="22"/>
        </w:rPr>
        <w:br w:type="textWrapping"/>
      </w:r>
      <w:r>
        <w:rPr>
          <w:rFonts w:ascii="Arial" w:hAnsi="Arial" w:cs="Arial"/>
          <w:sz w:val="22"/>
          <w:szCs w:val="22"/>
        </w:rPr>
        <w:t>B</w:t>
      </w:r>
      <w:r>
        <w:rPr>
          <w:rFonts w:ascii="Arial" w:hAnsi="宋体" w:cs="Arial"/>
          <w:sz w:val="22"/>
          <w:szCs w:val="22"/>
        </w:rPr>
        <w:t>、频率容限和杂散域发射功率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业余无线电专用发射设备必须满足的主要技术指标要求包括：</w:t>
      </w:r>
      <w:r>
        <w:rPr>
          <w:rFonts w:ascii="Arial" w:hAnsi="Arial" w:cs="Arial"/>
          <w:sz w:val="22"/>
          <w:szCs w:val="22"/>
        </w:rPr>
        <w:br w:type="textWrapping"/>
      </w:r>
      <w:r>
        <w:rPr>
          <w:rFonts w:ascii="Arial" w:hAnsi="Arial" w:cs="Arial"/>
          <w:sz w:val="22"/>
          <w:szCs w:val="22"/>
        </w:rPr>
        <w:t>B</w:t>
      </w:r>
      <w:r>
        <w:rPr>
          <w:rFonts w:ascii="Arial" w:hAnsi="宋体" w:cs="Arial"/>
          <w:sz w:val="22"/>
          <w:szCs w:val="22"/>
        </w:rPr>
        <w:t>、频率容限和杂散辐射不超过限值，发射频率不超出国家规定的业余频率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业余无线电台使用的发射设备必须符合下列条件：</w:t>
      </w:r>
    </w:p>
    <w:p>
      <w:pPr>
        <w:numPr>
          <w:ilvl w:val="0"/>
          <w:numId w:val="2"/>
        </w:numPr>
        <w:tabs>
          <w:tab w:val="left" w:pos="1134"/>
        </w:tabs>
        <w:jc w:val="left"/>
        <w:rPr>
          <w:rFonts w:ascii="Arial" w:hAnsi="Arial" w:cs="Arial"/>
          <w:sz w:val="22"/>
          <w:szCs w:val="22"/>
        </w:rPr>
      </w:pPr>
      <w:r>
        <w:rPr>
          <w:rFonts w:ascii="Arial" w:hAnsi="宋体" w:cs="Arial"/>
          <w:sz w:val="22"/>
          <w:szCs w:val="22"/>
        </w:rPr>
        <w:t>商品设备应当具备《无线电发射设备型号核准证》，自制、改装、拼装设备应通过国家相关技术标准的检测</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发射电台应符合下列国家规定的主要技术指标：</w:t>
      </w:r>
      <w:r>
        <w:rPr>
          <w:rFonts w:ascii="Arial" w:hAnsi="Arial" w:cs="Arial"/>
          <w:sz w:val="22"/>
          <w:szCs w:val="22"/>
        </w:rPr>
        <w:br w:type="textWrapping"/>
      </w:r>
      <w:r>
        <w:rPr>
          <w:rFonts w:ascii="Arial" w:hAnsi="Arial" w:cs="Arial"/>
          <w:sz w:val="22"/>
          <w:szCs w:val="22"/>
        </w:rPr>
        <w:t>B</w:t>
      </w:r>
      <w:r>
        <w:rPr>
          <w:rFonts w:ascii="Arial" w:hAnsi="宋体" w:cs="Arial"/>
          <w:sz w:val="22"/>
          <w:szCs w:val="22"/>
        </w:rPr>
        <w:t>、符合频率容限、符合杂散发射最大允许功率电平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业余无线电台专用无线电发射设备的重要特征是：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、发射频率不得超出业余频段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频率容限是发射设备的重要指标，通常用下述单位来表示：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、百万分之几（赫兹）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杂散域发射功率是发射设备的重要指标，通常用下述单位来表示：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、对功率</w:t>
      </w:r>
      <w:r>
        <w:rPr>
          <w:rFonts w:ascii="Arial" w:hAnsi="Arial" w:cs="Arial"/>
          <w:sz w:val="22"/>
          <w:szCs w:val="22"/>
        </w:rPr>
        <w:t>dBm</w:t>
      </w:r>
      <w:r>
        <w:rPr>
          <w:rFonts w:ascii="Arial" w:hAnsi="宋体" w:cs="Arial"/>
          <w:sz w:val="22"/>
          <w:szCs w:val="22"/>
        </w:rPr>
        <w:t>、低于载波发射功率的分贝值</w:t>
      </w:r>
      <w:r>
        <w:rPr>
          <w:rFonts w:ascii="Arial" w:hAnsi="Arial" w:cs="Arial"/>
          <w:sz w:val="22"/>
          <w:szCs w:val="22"/>
        </w:rPr>
        <w:t>dBc</w:t>
      </w:r>
      <w:r>
        <w:rPr>
          <w:rFonts w:ascii="Arial" w:hAnsi="宋体" w:cs="Arial"/>
          <w:sz w:val="22"/>
          <w:szCs w:val="22"/>
        </w:rPr>
        <w:t>、低于</w:t>
      </w:r>
      <w:r>
        <w:rPr>
          <w:rFonts w:ascii="Arial" w:hAnsi="Arial" w:cs="Arial"/>
          <w:sz w:val="22"/>
          <w:szCs w:val="22"/>
        </w:rPr>
        <w:t>PEP</w:t>
      </w:r>
      <w:r>
        <w:rPr>
          <w:rFonts w:ascii="Arial" w:hAnsi="宋体" w:cs="Arial"/>
          <w:sz w:val="22"/>
          <w:szCs w:val="22"/>
        </w:rPr>
        <w:t>发射功率的相对值</w:t>
      </w:r>
      <w:r>
        <w:rPr>
          <w:rFonts w:ascii="Arial" w:hAnsi="Arial" w:cs="Arial"/>
          <w:sz w:val="22"/>
          <w:szCs w:val="22"/>
        </w:rPr>
        <w:t>Db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业余无线电台使用的频率应当符合下述规定：</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、《中华人民共和国无线电频率划分规定》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关于业余频率的使用，正确的叙述是：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、业余无线电台在无线电管理机构核准其使用的频段内，享有平等的频率使用权</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业余无线电台在业余业务、卫星业余业务作为次要业务使用的频率或者与其他主要业务共同使用的频率上发射操作时，应当注意：</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、遵守无线电管理机构对该频率的使用规定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在无线电管理中，由国家将某个特定的频带列入频率划分表，规定该频带可在指定的条件下供业余业余业务或者卫星业余业务使用，这个过程称为：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、划分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在无线电管理中，将无线电频率或频道规定由一个或多个部门，在指定的区域内供地面或空间无线电通信业务在指定条件下使用，这个过程称为：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、分配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在无线电管理中，将无线电频率或频道批准给具体的业余无线电台在规定条件下使用，这个过程称为：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、指配</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段的频率范围是多少？</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30</w:t>
      </w:r>
      <w:r>
        <w:rPr>
          <w:rFonts w:ascii="Arial" w:hAnsi="宋体" w:cs="Arial"/>
          <w:sz w:val="22"/>
          <w:szCs w:val="22"/>
        </w:rPr>
        <w:t>到</w:t>
      </w:r>
      <w:r>
        <w:rPr>
          <w:rFonts w:ascii="Arial" w:hAnsi="Arial" w:cs="Arial"/>
          <w:sz w:val="22"/>
          <w:szCs w:val="22"/>
        </w:rPr>
        <w:t>300MHz</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UHF</w:t>
      </w:r>
      <w:r>
        <w:rPr>
          <w:rFonts w:ascii="Arial" w:hAnsi="宋体" w:cs="Arial"/>
          <w:sz w:val="22"/>
          <w:szCs w:val="22"/>
        </w:rPr>
        <w:t>段的频率范围是多少？</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300</w:t>
      </w:r>
      <w:r>
        <w:rPr>
          <w:rFonts w:ascii="Arial" w:hAnsi="宋体" w:cs="Arial"/>
          <w:sz w:val="22"/>
          <w:szCs w:val="22"/>
        </w:rPr>
        <w:t>到</w:t>
      </w:r>
      <w:r>
        <w:rPr>
          <w:rFonts w:ascii="Arial" w:hAnsi="Arial" w:cs="Arial"/>
          <w:sz w:val="22"/>
          <w:szCs w:val="22"/>
        </w:rPr>
        <w:t>3000MHz</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HF</w:t>
      </w:r>
      <w:r>
        <w:rPr>
          <w:rFonts w:ascii="Arial" w:hAnsi="宋体" w:cs="Arial"/>
          <w:sz w:val="22"/>
          <w:szCs w:val="22"/>
        </w:rPr>
        <w:t>段的频率范围是多少？</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3</w:t>
      </w:r>
      <w:r>
        <w:rPr>
          <w:rFonts w:ascii="Arial" w:hAnsi="宋体" w:cs="Arial"/>
          <w:sz w:val="22"/>
          <w:szCs w:val="22"/>
        </w:rPr>
        <w:t>到</w:t>
      </w:r>
      <w:r>
        <w:rPr>
          <w:rFonts w:ascii="Arial" w:hAnsi="Arial" w:cs="Arial"/>
          <w:sz w:val="22"/>
          <w:szCs w:val="22"/>
        </w:rPr>
        <w:t>30MHz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俗称的</w:t>
      </w:r>
      <w:r>
        <w:rPr>
          <w:rFonts w:ascii="Arial" w:hAnsi="Arial" w:cs="Arial"/>
          <w:sz w:val="22"/>
          <w:szCs w:val="22"/>
        </w:rPr>
        <w:t>6</w:t>
      </w:r>
      <w:r>
        <w:rPr>
          <w:rFonts w:ascii="Arial" w:hAnsi="宋体" w:cs="Arial"/>
          <w:sz w:val="22"/>
          <w:szCs w:val="22"/>
        </w:rPr>
        <w:t>米业余波段的频率范围以及业余业务和卫星业余业务的使用状态分别为：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50-54MHz</w:t>
      </w:r>
      <w:r>
        <w:rPr>
          <w:rFonts w:ascii="Arial" w:hAnsi="宋体" w:cs="Arial"/>
          <w:sz w:val="22"/>
          <w:szCs w:val="22"/>
        </w:rPr>
        <w:t>，主要业务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俗称的</w:t>
      </w:r>
      <w:r>
        <w:rPr>
          <w:rFonts w:ascii="Arial" w:hAnsi="Arial" w:cs="Arial"/>
          <w:sz w:val="22"/>
          <w:szCs w:val="22"/>
        </w:rPr>
        <w:t>2</w:t>
      </w:r>
      <w:r>
        <w:rPr>
          <w:rFonts w:ascii="Arial" w:hAnsi="宋体" w:cs="Arial"/>
          <w:sz w:val="22"/>
          <w:szCs w:val="22"/>
        </w:rPr>
        <w:t>米业余波段的频率范围以及我国业余业务和卫星业余业务的使用状态分别为：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144-146MHz</w:t>
      </w:r>
      <w:r>
        <w:rPr>
          <w:rFonts w:ascii="Arial" w:hAnsi="宋体" w:cs="Arial"/>
          <w:sz w:val="22"/>
          <w:szCs w:val="22"/>
        </w:rPr>
        <w:t>为唯一主要业务，</w:t>
      </w:r>
      <w:r>
        <w:rPr>
          <w:rFonts w:ascii="Arial" w:hAnsi="Arial" w:cs="Arial"/>
          <w:sz w:val="22"/>
          <w:szCs w:val="22"/>
        </w:rPr>
        <w:t>146-148MHz</w:t>
      </w:r>
      <w:r>
        <w:rPr>
          <w:rFonts w:ascii="Arial" w:hAnsi="宋体" w:cs="Arial"/>
          <w:sz w:val="22"/>
          <w:szCs w:val="22"/>
        </w:rPr>
        <w:t>为主要业务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俗称的</w:t>
      </w:r>
      <w:r>
        <w:rPr>
          <w:rFonts w:ascii="Arial" w:hAnsi="Arial" w:cs="Arial"/>
          <w:sz w:val="22"/>
          <w:szCs w:val="22"/>
        </w:rPr>
        <w:t>0</w:t>
      </w:r>
      <w:r>
        <w:rPr>
          <w:rFonts w:ascii="Arial" w:hAnsi="宋体" w:cs="Arial"/>
          <w:sz w:val="22"/>
          <w:szCs w:val="22"/>
        </w:rPr>
        <w:t>、</w:t>
      </w:r>
      <w:r>
        <w:rPr>
          <w:rFonts w:ascii="Arial" w:hAnsi="Arial" w:cs="Arial"/>
          <w:sz w:val="22"/>
          <w:szCs w:val="22"/>
        </w:rPr>
        <w:t>7</w:t>
      </w:r>
      <w:r>
        <w:rPr>
          <w:rFonts w:ascii="Arial" w:hAnsi="宋体" w:cs="Arial"/>
          <w:sz w:val="22"/>
          <w:szCs w:val="22"/>
        </w:rPr>
        <w:t>米业余波段的频率范围以及业余业务和卫星业余业务的使用状态分别为：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430-440MHz</w:t>
      </w:r>
      <w:r>
        <w:rPr>
          <w:rFonts w:ascii="Arial" w:hAnsi="宋体" w:cs="Arial"/>
          <w:sz w:val="22"/>
          <w:szCs w:val="22"/>
        </w:rPr>
        <w:t>，次要业务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在我国和多数其他国家的频率分配中，业余业务在</w:t>
      </w:r>
      <w:r>
        <w:rPr>
          <w:rFonts w:ascii="Arial" w:hAnsi="Arial" w:cs="Arial"/>
          <w:sz w:val="22"/>
          <w:szCs w:val="22"/>
        </w:rPr>
        <w:t>430-440MHz</w:t>
      </w:r>
      <w:r>
        <w:rPr>
          <w:rFonts w:ascii="Arial" w:hAnsi="宋体" w:cs="Arial"/>
          <w:sz w:val="22"/>
          <w:szCs w:val="22"/>
        </w:rPr>
        <w:t>频段中作为次要业务与其他业务共用。这个频段中我国分配的主要业务是：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、无线电定位和航空无线电导航</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业余电台在</w:t>
      </w:r>
      <w:r>
        <w:rPr>
          <w:rFonts w:ascii="Arial" w:hAnsi="Arial" w:cs="Arial"/>
          <w:sz w:val="22"/>
          <w:szCs w:val="22"/>
        </w:rPr>
        <w:t>144MHz</w:t>
      </w:r>
      <w:r>
        <w:rPr>
          <w:rFonts w:ascii="Arial" w:hAnsi="宋体" w:cs="Arial"/>
          <w:sz w:val="22"/>
          <w:szCs w:val="22"/>
        </w:rPr>
        <w:t>频段进行本地通联时应避免占用的频率为：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144~144</w:t>
      </w:r>
      <w:r>
        <w:rPr>
          <w:rFonts w:ascii="Arial" w:hAnsi="宋体" w:cs="Arial"/>
          <w:sz w:val="22"/>
          <w:szCs w:val="22"/>
        </w:rPr>
        <w:t>、</w:t>
      </w:r>
      <w:r>
        <w:rPr>
          <w:rFonts w:ascii="Arial" w:hAnsi="Arial" w:cs="Arial"/>
          <w:sz w:val="22"/>
          <w:szCs w:val="22"/>
        </w:rPr>
        <w:t>035MHz</w:t>
      </w:r>
      <w:r>
        <w:rPr>
          <w:rFonts w:ascii="Arial" w:hAnsi="宋体" w:cs="Arial"/>
          <w:sz w:val="22"/>
          <w:szCs w:val="22"/>
        </w:rPr>
        <w:t>和</w:t>
      </w:r>
      <w:r>
        <w:rPr>
          <w:rFonts w:ascii="Arial" w:hAnsi="Arial" w:cs="Arial"/>
          <w:sz w:val="22"/>
          <w:szCs w:val="22"/>
        </w:rPr>
        <w:t>145</w:t>
      </w:r>
      <w:r>
        <w:rPr>
          <w:rFonts w:ascii="Arial" w:hAnsi="宋体" w:cs="Arial"/>
          <w:sz w:val="22"/>
          <w:szCs w:val="22"/>
        </w:rPr>
        <w:t>、</w:t>
      </w:r>
      <w:r>
        <w:rPr>
          <w:rFonts w:ascii="Arial" w:hAnsi="Arial" w:cs="Arial"/>
          <w:sz w:val="22"/>
          <w:szCs w:val="22"/>
        </w:rPr>
        <w:t>8~146MHz</w:t>
      </w:r>
      <w:r>
        <w:rPr>
          <w:rFonts w:ascii="Arial" w:hAnsi="Arial" w:cs="Arial"/>
          <w:sz w:val="22"/>
          <w:szCs w:val="22"/>
        </w:rPr>
        <w:tab/>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业余无线电台在</w:t>
      </w:r>
      <w:r>
        <w:rPr>
          <w:rFonts w:ascii="Arial" w:hAnsi="Arial" w:cs="Arial"/>
          <w:sz w:val="22"/>
          <w:szCs w:val="22"/>
        </w:rPr>
        <w:t>430MHz</w:t>
      </w:r>
      <w:r>
        <w:rPr>
          <w:rFonts w:ascii="Arial" w:hAnsi="宋体" w:cs="Arial"/>
          <w:sz w:val="22"/>
          <w:szCs w:val="22"/>
        </w:rPr>
        <w:t>频段进行本地联络时应避免占用的频率为：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431</w:t>
      </w:r>
      <w:r>
        <w:rPr>
          <w:rFonts w:ascii="Arial" w:hAnsi="宋体" w:cs="Arial"/>
          <w:sz w:val="22"/>
          <w:szCs w:val="22"/>
        </w:rPr>
        <w:t>、</w:t>
      </w:r>
      <w:r>
        <w:rPr>
          <w:rFonts w:ascii="Arial" w:hAnsi="Arial" w:cs="Arial"/>
          <w:sz w:val="22"/>
          <w:szCs w:val="22"/>
        </w:rPr>
        <w:t>9-432</w:t>
      </w:r>
      <w:r>
        <w:rPr>
          <w:rFonts w:ascii="Arial" w:hAnsi="宋体" w:cs="Arial"/>
          <w:sz w:val="22"/>
          <w:szCs w:val="22"/>
        </w:rPr>
        <w:t>、</w:t>
      </w:r>
      <w:r>
        <w:rPr>
          <w:rFonts w:ascii="Arial" w:hAnsi="Arial" w:cs="Arial"/>
          <w:sz w:val="22"/>
          <w:szCs w:val="22"/>
        </w:rPr>
        <w:t>240MHz</w:t>
      </w:r>
      <w:r>
        <w:rPr>
          <w:rFonts w:ascii="Arial" w:hAnsi="宋体" w:cs="Arial"/>
          <w:sz w:val="22"/>
          <w:szCs w:val="22"/>
        </w:rPr>
        <w:t>和</w:t>
      </w:r>
      <w:r>
        <w:rPr>
          <w:rFonts w:ascii="Arial" w:hAnsi="Arial" w:cs="Arial"/>
          <w:sz w:val="22"/>
          <w:szCs w:val="22"/>
        </w:rPr>
        <w:t>435-438MHz</w:t>
      </w:r>
    </w:p>
    <w:p>
      <w:pPr>
        <w:tabs>
          <w:tab w:val="left" w:pos="1134"/>
        </w:tabs>
        <w:ind w:left="1188" w:hanging="1188" w:hangingChars="540"/>
        <w:jc w:val="left"/>
        <w:rPr>
          <w:rFonts w:ascii="Arial" w:hAnsi="Arial" w:cs="Arial"/>
          <w:sz w:val="22"/>
          <w:szCs w:val="22"/>
        </w:rPr>
      </w:pP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430MHz</w:t>
      </w:r>
      <w:r>
        <w:rPr>
          <w:rFonts w:ascii="Arial" w:hAnsi="宋体" w:cs="Arial"/>
          <w:sz w:val="22"/>
          <w:szCs w:val="22"/>
        </w:rPr>
        <w:t>业余频段中留给业余卫星通信使用，话音及其他通信方式不应占用的频率段为：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435MHz</w:t>
      </w:r>
      <w:r>
        <w:rPr>
          <w:rFonts w:ascii="Arial" w:hAnsi="宋体" w:cs="Arial"/>
          <w:sz w:val="22"/>
          <w:szCs w:val="22"/>
        </w:rPr>
        <w:t>至</w:t>
      </w:r>
      <w:r>
        <w:rPr>
          <w:rFonts w:ascii="Arial" w:hAnsi="Arial" w:cs="Arial"/>
          <w:sz w:val="22"/>
          <w:szCs w:val="22"/>
        </w:rPr>
        <w:t>438MHz</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144MHz</w:t>
      </w:r>
      <w:r>
        <w:rPr>
          <w:rFonts w:ascii="Arial" w:hAnsi="宋体" w:cs="Arial"/>
          <w:sz w:val="22"/>
          <w:szCs w:val="22"/>
        </w:rPr>
        <w:t>业余频段中留给业余卫星通信使用，话音及其他通信方式不应占用的频率段为：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145</w:t>
      </w:r>
      <w:r>
        <w:rPr>
          <w:rFonts w:ascii="Arial" w:hAnsi="宋体" w:cs="Arial"/>
          <w:sz w:val="22"/>
          <w:szCs w:val="22"/>
        </w:rPr>
        <w:t>、</w:t>
      </w:r>
      <w:r>
        <w:rPr>
          <w:rFonts w:ascii="Arial" w:hAnsi="Arial" w:cs="Arial"/>
          <w:sz w:val="22"/>
          <w:szCs w:val="22"/>
        </w:rPr>
        <w:t>8MHz</w:t>
      </w:r>
      <w:r>
        <w:rPr>
          <w:rFonts w:ascii="Arial" w:hAnsi="宋体" w:cs="Arial"/>
          <w:sz w:val="22"/>
          <w:szCs w:val="22"/>
        </w:rPr>
        <w:t>至</w:t>
      </w:r>
      <w:r>
        <w:rPr>
          <w:rFonts w:ascii="Arial" w:hAnsi="Arial" w:cs="Arial"/>
          <w:sz w:val="22"/>
          <w:szCs w:val="22"/>
        </w:rPr>
        <w:t>146MHz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辐射（</w:t>
      </w:r>
      <w:r>
        <w:rPr>
          <w:rFonts w:ascii="Arial" w:hAnsi="Arial" w:cs="Arial"/>
          <w:sz w:val="22"/>
          <w:szCs w:val="22"/>
        </w:rPr>
        <w:t>radiation</w:t>
      </w:r>
      <w:r>
        <w:rPr>
          <w:rFonts w:ascii="Arial" w:hAnsi="宋体" w:cs="Arial"/>
          <w:sz w:val="22"/>
          <w:szCs w:val="22"/>
        </w:rPr>
        <w:t>）是指任何源的能量流以无线电波的形式向外发出。正确的说法是：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、闪电产生的电磁波干扰是一种辐射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发射（</w:t>
      </w:r>
      <w:r>
        <w:rPr>
          <w:rFonts w:ascii="Arial" w:hAnsi="Arial" w:cs="Arial"/>
          <w:sz w:val="22"/>
          <w:szCs w:val="22"/>
        </w:rPr>
        <w:t>emission</w:t>
      </w:r>
      <w:r>
        <w:rPr>
          <w:rFonts w:ascii="Arial" w:hAnsi="宋体" w:cs="Arial"/>
          <w:sz w:val="22"/>
          <w:szCs w:val="22"/>
        </w:rPr>
        <w:t>）是指：由无线电发信电台产生的辐射或辐射产物。正确的说法是：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、业余电台向周围发送的杂散产物是一种发射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杂散发射（</w:t>
      </w:r>
      <w:r>
        <w:rPr>
          <w:rFonts w:ascii="Arial" w:hAnsi="Arial" w:cs="Arial"/>
          <w:sz w:val="22"/>
          <w:szCs w:val="22"/>
        </w:rPr>
        <w:t>spurious emission</w:t>
      </w:r>
      <w:r>
        <w:rPr>
          <w:rFonts w:ascii="Arial" w:hAnsi="宋体" w:cs="Arial"/>
          <w:sz w:val="22"/>
          <w:szCs w:val="22"/>
        </w:rPr>
        <w:t>）是指必要带宽之外的一个或多个频率的发射，其发射电平可降低而不致影响相应信息的传输。一台发射机，工作频率为</w:t>
      </w:r>
      <w:r>
        <w:rPr>
          <w:rFonts w:ascii="Arial" w:hAnsi="Arial" w:cs="Arial"/>
          <w:sz w:val="22"/>
          <w:szCs w:val="22"/>
        </w:rPr>
        <w:t>145</w:t>
      </w:r>
      <w:r>
        <w:rPr>
          <w:rFonts w:ascii="Arial" w:hAnsi="宋体" w:cs="Arial"/>
          <w:sz w:val="22"/>
          <w:szCs w:val="22"/>
        </w:rPr>
        <w:t>、</w:t>
      </w:r>
      <w:r>
        <w:rPr>
          <w:rFonts w:ascii="Arial" w:hAnsi="Arial" w:cs="Arial"/>
          <w:sz w:val="22"/>
          <w:szCs w:val="22"/>
        </w:rPr>
        <w:t>000MHz</w:t>
      </w:r>
      <w:r>
        <w:rPr>
          <w:rFonts w:ascii="Arial" w:hAnsi="宋体" w:cs="Arial"/>
          <w:sz w:val="22"/>
          <w:szCs w:val="22"/>
        </w:rPr>
        <w:t>，但在</w:t>
      </w:r>
      <w:r>
        <w:rPr>
          <w:rFonts w:ascii="Arial" w:hAnsi="Arial" w:cs="Arial"/>
          <w:sz w:val="22"/>
          <w:szCs w:val="22"/>
        </w:rPr>
        <w:t>435</w:t>
      </w:r>
      <w:r>
        <w:rPr>
          <w:rFonts w:ascii="Arial" w:hAnsi="宋体" w:cs="Arial"/>
          <w:sz w:val="22"/>
          <w:szCs w:val="22"/>
        </w:rPr>
        <w:t>、</w:t>
      </w:r>
      <w:r>
        <w:rPr>
          <w:rFonts w:ascii="Arial" w:hAnsi="Arial" w:cs="Arial"/>
          <w:sz w:val="22"/>
          <w:szCs w:val="22"/>
        </w:rPr>
        <w:t>000MHz</w:t>
      </w:r>
      <w:r>
        <w:rPr>
          <w:rFonts w:ascii="Arial" w:hAnsi="宋体" w:cs="Arial"/>
          <w:sz w:val="22"/>
          <w:szCs w:val="22"/>
        </w:rPr>
        <w:t>的频率上也有发射。这种发射属于：</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、杂散发射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在频率划分表中，一个频带被标明划分给多种业务时，这些业务被分为下述类别：</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主要业务和次要业务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在频率划分表中，当一个频段划分给业余业务或卫星业余业务和多个其他业务，并且业余业务和卫星业余业务作为次要业务时，业余无线电台遵循的规则是：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、不得对主要业务电台产生有害干扰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在频率划分表中，当一个频段划分给业余业务或卫星业余业务和多个其他业务，并且业余业务和卫星业余业务作为次要业务时，业余无线电台遵循的规则是：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、不得对来自主要业务电台的有害干扰提出保护要求</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在频率划分表中，当一个频段划分给业余业务或卫星业余业务和多个其他业务，并且业余业务和卫星业余业务作为次要业务时，业余无线电台遵循的规则是：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、可要求保护不受来自同一业务或其他次要业务电台的有害干扰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我国分配给业余业务和卫星业余业务专用的频段有：</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7MHz</w:t>
      </w:r>
      <w:r>
        <w:rPr>
          <w:rFonts w:ascii="Arial" w:hAnsi="宋体" w:cs="Arial"/>
          <w:sz w:val="22"/>
          <w:szCs w:val="22"/>
        </w:rPr>
        <w:t>、</w:t>
      </w:r>
      <w:r>
        <w:rPr>
          <w:rFonts w:ascii="Arial" w:hAnsi="Arial" w:cs="Arial"/>
          <w:sz w:val="22"/>
          <w:szCs w:val="22"/>
        </w:rPr>
        <w:t>14MHz</w:t>
      </w:r>
      <w:r>
        <w:rPr>
          <w:rFonts w:ascii="Arial" w:hAnsi="宋体" w:cs="Arial"/>
          <w:sz w:val="22"/>
          <w:szCs w:val="22"/>
        </w:rPr>
        <w:t>、</w:t>
      </w:r>
      <w:r>
        <w:rPr>
          <w:rFonts w:ascii="Arial" w:hAnsi="Arial" w:cs="Arial"/>
          <w:sz w:val="22"/>
          <w:szCs w:val="22"/>
        </w:rPr>
        <w:t>21MHz</w:t>
      </w:r>
      <w:r>
        <w:rPr>
          <w:rFonts w:ascii="Arial" w:hAnsi="宋体" w:cs="Arial"/>
          <w:sz w:val="22"/>
          <w:szCs w:val="22"/>
        </w:rPr>
        <w:t>、</w:t>
      </w:r>
      <w:r>
        <w:rPr>
          <w:rFonts w:ascii="Arial" w:hAnsi="Arial" w:cs="Arial"/>
          <w:sz w:val="22"/>
          <w:szCs w:val="22"/>
        </w:rPr>
        <w:t>28MHz</w:t>
      </w:r>
      <w:r>
        <w:rPr>
          <w:rFonts w:ascii="Arial" w:hAnsi="宋体" w:cs="Arial"/>
          <w:sz w:val="22"/>
          <w:szCs w:val="22"/>
        </w:rPr>
        <w:t>、</w:t>
      </w:r>
      <w:r>
        <w:rPr>
          <w:rFonts w:ascii="Arial" w:hAnsi="Arial" w:cs="Arial"/>
          <w:sz w:val="22"/>
          <w:szCs w:val="22"/>
        </w:rPr>
        <w:t>47GHz</w:t>
      </w:r>
      <w:r>
        <w:rPr>
          <w:rFonts w:ascii="Arial" w:hAnsi="宋体" w:cs="Arial"/>
          <w:sz w:val="22"/>
          <w:szCs w:val="22"/>
        </w:rPr>
        <w:t>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我国分配给业余业务和卫星业余业务与其他业务共用、并且业余业务和卫星业余业务作为主要业务之一的</w:t>
      </w:r>
      <w:r>
        <w:rPr>
          <w:rFonts w:ascii="Arial" w:hAnsi="Arial" w:cs="Arial"/>
          <w:sz w:val="22"/>
          <w:szCs w:val="22"/>
        </w:rPr>
        <w:t>30MHz</w:t>
      </w:r>
      <w:r>
        <w:rPr>
          <w:rFonts w:ascii="Arial" w:hAnsi="宋体" w:cs="Arial"/>
          <w:sz w:val="22"/>
          <w:szCs w:val="22"/>
        </w:rPr>
        <w:t>以下频段有：</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1</w:t>
      </w:r>
      <w:r>
        <w:rPr>
          <w:rFonts w:ascii="Arial" w:hAnsi="宋体" w:cs="Arial"/>
          <w:sz w:val="22"/>
          <w:szCs w:val="22"/>
        </w:rPr>
        <w:t>、</w:t>
      </w:r>
      <w:r>
        <w:rPr>
          <w:rFonts w:ascii="Arial" w:hAnsi="Arial" w:cs="Arial"/>
          <w:sz w:val="22"/>
          <w:szCs w:val="22"/>
        </w:rPr>
        <w:t>8MHz</w:t>
      </w:r>
      <w:r>
        <w:rPr>
          <w:rFonts w:ascii="Arial" w:hAnsi="宋体" w:cs="Arial"/>
          <w:sz w:val="22"/>
          <w:szCs w:val="22"/>
        </w:rPr>
        <w:t>、</w:t>
      </w:r>
      <w:r>
        <w:rPr>
          <w:rFonts w:ascii="Arial" w:hAnsi="Arial" w:cs="Arial"/>
          <w:sz w:val="22"/>
          <w:szCs w:val="22"/>
        </w:rPr>
        <w:t>3</w:t>
      </w:r>
      <w:r>
        <w:rPr>
          <w:rFonts w:ascii="Arial" w:hAnsi="宋体" w:cs="Arial"/>
          <w:sz w:val="22"/>
          <w:szCs w:val="22"/>
        </w:rPr>
        <w:t>、</w:t>
      </w:r>
      <w:r>
        <w:rPr>
          <w:rFonts w:ascii="Arial" w:hAnsi="Arial" w:cs="Arial"/>
          <w:sz w:val="22"/>
          <w:szCs w:val="22"/>
        </w:rPr>
        <w:t>5MHz</w:t>
      </w:r>
      <w:r>
        <w:rPr>
          <w:rFonts w:ascii="Arial" w:hAnsi="宋体" w:cs="Arial"/>
          <w:sz w:val="22"/>
          <w:szCs w:val="22"/>
        </w:rPr>
        <w:t>、</w:t>
      </w:r>
      <w:r>
        <w:rPr>
          <w:rFonts w:ascii="Arial" w:hAnsi="Arial" w:cs="Arial"/>
          <w:sz w:val="22"/>
          <w:szCs w:val="22"/>
        </w:rPr>
        <w:t>14</w:t>
      </w:r>
      <w:r>
        <w:rPr>
          <w:rFonts w:ascii="Arial" w:hAnsi="宋体" w:cs="Arial"/>
          <w:sz w:val="22"/>
          <w:szCs w:val="22"/>
        </w:rPr>
        <w:t>、</w:t>
      </w:r>
      <w:r>
        <w:rPr>
          <w:rFonts w:ascii="Arial" w:hAnsi="Arial" w:cs="Arial"/>
          <w:sz w:val="22"/>
          <w:szCs w:val="22"/>
        </w:rPr>
        <w:t>25MHz</w:t>
      </w:r>
      <w:r>
        <w:rPr>
          <w:rFonts w:ascii="Arial" w:hAnsi="宋体" w:cs="Arial"/>
          <w:sz w:val="22"/>
          <w:szCs w:val="22"/>
        </w:rPr>
        <w:t>、</w:t>
      </w:r>
      <w:r>
        <w:rPr>
          <w:rFonts w:ascii="Arial" w:hAnsi="Arial" w:cs="Arial"/>
          <w:sz w:val="22"/>
          <w:szCs w:val="22"/>
        </w:rPr>
        <w:t>18</w:t>
      </w:r>
      <w:r>
        <w:rPr>
          <w:rFonts w:ascii="Arial" w:hAnsi="宋体" w:cs="Arial"/>
          <w:sz w:val="22"/>
          <w:szCs w:val="22"/>
        </w:rPr>
        <w:t>、</w:t>
      </w:r>
      <w:r>
        <w:rPr>
          <w:rFonts w:ascii="Arial" w:hAnsi="Arial" w:cs="Arial"/>
          <w:sz w:val="22"/>
          <w:szCs w:val="22"/>
        </w:rPr>
        <w:t>068MHz</w:t>
      </w:r>
      <w:r>
        <w:rPr>
          <w:rFonts w:ascii="Arial" w:hAnsi="宋体" w:cs="Arial"/>
          <w:sz w:val="22"/>
          <w:szCs w:val="22"/>
        </w:rPr>
        <w:t>、</w:t>
      </w:r>
      <w:r>
        <w:rPr>
          <w:rFonts w:ascii="Arial" w:hAnsi="Arial" w:cs="Arial"/>
          <w:sz w:val="22"/>
          <w:szCs w:val="22"/>
        </w:rPr>
        <w:t>24</w:t>
      </w:r>
      <w:r>
        <w:rPr>
          <w:rFonts w:ascii="Arial" w:hAnsi="宋体" w:cs="Arial"/>
          <w:sz w:val="22"/>
          <w:szCs w:val="22"/>
        </w:rPr>
        <w:t>、</w:t>
      </w:r>
      <w:r>
        <w:rPr>
          <w:rFonts w:ascii="Arial" w:hAnsi="Arial" w:cs="Arial"/>
          <w:sz w:val="22"/>
          <w:szCs w:val="22"/>
        </w:rPr>
        <w:t>89MHz</w:t>
      </w:r>
      <w:r>
        <w:rPr>
          <w:rFonts w:ascii="Arial" w:hAnsi="宋体" w:cs="Arial"/>
          <w:sz w:val="22"/>
          <w:szCs w:val="22"/>
        </w:rPr>
        <w:t>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我国分配给业余业务和卫星业余业务与其他业务共用、并且业余业务和卫星业余业务作为主要业务的</w:t>
      </w: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频段有：</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50MHz</w:t>
      </w:r>
      <w:r>
        <w:rPr>
          <w:rFonts w:ascii="Arial" w:hAnsi="宋体" w:cs="Arial"/>
          <w:sz w:val="22"/>
          <w:szCs w:val="22"/>
        </w:rPr>
        <w:t>、</w:t>
      </w:r>
      <w:r>
        <w:rPr>
          <w:rFonts w:ascii="Arial" w:hAnsi="Arial" w:cs="Arial"/>
          <w:sz w:val="22"/>
          <w:szCs w:val="22"/>
        </w:rPr>
        <w:t>144MHz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我国分配给业余业务和卫星业余业务与其他业务共用、并且业余业务和卫星业余业务作为唯一主要业务的频段的个数以及在</w:t>
      </w:r>
      <w:r>
        <w:rPr>
          <w:rFonts w:ascii="Arial" w:hAnsi="Arial" w:cs="Arial"/>
          <w:sz w:val="22"/>
          <w:szCs w:val="22"/>
        </w:rPr>
        <w:t>3GHz</w:t>
      </w:r>
      <w:r>
        <w:rPr>
          <w:rFonts w:ascii="Arial" w:hAnsi="宋体" w:cs="Arial"/>
          <w:sz w:val="22"/>
          <w:szCs w:val="22"/>
        </w:rPr>
        <w:t>以下的该类频段分别为：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3</w:t>
      </w:r>
      <w:r>
        <w:rPr>
          <w:rFonts w:ascii="Arial" w:hAnsi="宋体" w:cs="Arial"/>
          <w:sz w:val="22"/>
          <w:szCs w:val="22"/>
        </w:rPr>
        <w:t>个，</w:t>
      </w:r>
      <w:r>
        <w:rPr>
          <w:rFonts w:ascii="Arial" w:hAnsi="Arial" w:cs="Arial"/>
          <w:sz w:val="22"/>
          <w:szCs w:val="22"/>
        </w:rPr>
        <w:t xml:space="preserve">144-146MHz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我国分配给业余业务和卫星业余业务与其他业务共用、并且业余业务和卫星业余业务作为次要业务的</w:t>
      </w:r>
      <w:r>
        <w:rPr>
          <w:rFonts w:ascii="Arial" w:hAnsi="Arial" w:cs="Arial"/>
          <w:sz w:val="22"/>
          <w:szCs w:val="22"/>
        </w:rPr>
        <w:t>1200MHz</w:t>
      </w:r>
      <w:r>
        <w:rPr>
          <w:rFonts w:ascii="Arial" w:hAnsi="宋体" w:cs="Arial"/>
          <w:sz w:val="22"/>
          <w:szCs w:val="22"/>
        </w:rPr>
        <w:t>以下频段有：</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135</w:t>
      </w:r>
      <w:r>
        <w:rPr>
          <w:rFonts w:ascii="Arial" w:hAnsi="宋体" w:cs="Arial"/>
          <w:sz w:val="22"/>
          <w:szCs w:val="22"/>
        </w:rPr>
        <w:t>、</w:t>
      </w:r>
      <w:r>
        <w:rPr>
          <w:rFonts w:ascii="Arial" w:hAnsi="Arial" w:cs="Arial"/>
          <w:sz w:val="22"/>
          <w:szCs w:val="22"/>
        </w:rPr>
        <w:t>7kHz</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1MHz</w:t>
      </w:r>
      <w:r>
        <w:rPr>
          <w:rFonts w:ascii="Arial" w:hAnsi="宋体" w:cs="Arial"/>
          <w:sz w:val="22"/>
          <w:szCs w:val="22"/>
        </w:rPr>
        <w:t>、</w:t>
      </w:r>
      <w:r>
        <w:rPr>
          <w:rFonts w:ascii="Arial" w:hAnsi="Arial" w:cs="Arial"/>
          <w:sz w:val="22"/>
          <w:szCs w:val="22"/>
        </w:rPr>
        <w:t>430MHz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业余无线电台呼号的指配流程是：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、无线电管理机构核发业余无线电台执照时，同时指配业余无线电台呼号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各地业余无线电台呼号前缀字母和后缀字符的可用范围的确定方法是：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、由国家无线电管理机构编制和分配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业余无线电爱好者对业已指配给自己的电台呼号不满意，是否可以申请另行指配业余无线电台呼号？</w:t>
      </w:r>
      <w:r>
        <w:rPr>
          <w:rFonts w:ascii="Arial" w:hAnsi="Arial" w:cs="Arial"/>
          <w:sz w:val="22"/>
          <w:szCs w:val="22"/>
          <w:lang w:eastAsia="zh-TW"/>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不可以。核发业余无线电台执照的无线电管理机构已经为申请人指配业余无线电台呼号的，不另行指配其他业余无线电台呼号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业余无线电爱好者是否可要求设台地所在地方无线电管理机构给予指配超出业已分配给该地方的前缀字母和后缀字符可用范围的业余无线电台呼号？</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、不能，特殊业余无线电台呼号只能由国家无线电管理机构指配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《业余无线电台管理办法》规定业余无线电台设置、正确使用业余无线电台呼号的办法是：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、业余无线电台应当在每次通信建立及结束时，主动报出本台呼号，在发射过程中至少每十分钟报出本台呼号一次；对于通信对方，也应使用对方电台的呼号加以标识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业余无线电台应当在每次通信建立及结束时，主动报出本台呼号，在发射过程中至少每十分钟报出本台呼号一次。这里的</w:t>
      </w:r>
      <w:r>
        <w:rPr>
          <w:rFonts w:ascii="Arial" w:hAnsi="Arial" w:cs="Arial"/>
          <w:sz w:val="22"/>
          <w:szCs w:val="22"/>
        </w:rPr>
        <w:t>“</w:t>
      </w:r>
      <w:r>
        <w:rPr>
          <w:rFonts w:ascii="Arial" w:hAnsi="宋体" w:cs="Arial"/>
          <w:sz w:val="22"/>
          <w:szCs w:val="22"/>
        </w:rPr>
        <w:t>呼号</w:t>
      </w:r>
      <w:r>
        <w:rPr>
          <w:rFonts w:ascii="Arial" w:hAnsi="Arial" w:cs="Arial"/>
          <w:sz w:val="22"/>
          <w:szCs w:val="22"/>
        </w:rPr>
        <w:t>”</w:t>
      </w:r>
      <w:r>
        <w:rPr>
          <w:rFonts w:ascii="Arial" w:hAnsi="宋体" w:cs="Arial"/>
          <w:sz w:val="22"/>
          <w:szCs w:val="22"/>
        </w:rPr>
        <w:t>是指：</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完整的电台呼号，如在设台地以外的地点进行异地发射操作，还应在前面加上字母</w:t>
      </w:r>
      <w:r>
        <w:rPr>
          <w:rFonts w:ascii="Arial" w:hAnsi="Arial" w:cs="Arial"/>
          <w:sz w:val="22"/>
          <w:szCs w:val="22"/>
        </w:rPr>
        <w:t>B</w:t>
      </w:r>
      <w:r>
        <w:rPr>
          <w:rFonts w:ascii="Arial" w:hAnsi="宋体" w:cs="Arial"/>
          <w:sz w:val="22"/>
          <w:szCs w:val="22"/>
        </w:rPr>
        <w:t>、操作地分区号和符号</w:t>
      </w:r>
      <w:r>
        <w:rPr>
          <w:rFonts w:ascii="Arial" w:hAnsi="Arial"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在实际通信中，是否可以把本台呼号的地区号码加后缀视作《业余电台管理办法》所说的</w:t>
      </w:r>
      <w:r>
        <w:rPr>
          <w:rFonts w:ascii="Arial" w:hAnsi="Arial" w:cs="Arial"/>
          <w:sz w:val="22"/>
          <w:szCs w:val="22"/>
        </w:rPr>
        <w:t>“</w:t>
      </w:r>
      <w:r>
        <w:rPr>
          <w:rFonts w:ascii="Arial" w:hAnsi="宋体" w:cs="Arial"/>
          <w:sz w:val="22"/>
          <w:szCs w:val="22"/>
        </w:rPr>
        <w:t>本台呼号</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、不可以。不完整呼号不具有呼号的属性，不能视作呼号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经地方无线电管理机构批准设置的业余无线电台，设台地迁入其他省、自治区或者直辖市时，应办理的手续为：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、先到原核发执照的无线电管理机构办理申请注销原业余无线电台，再到迁入地的地方无线电管理机构办理申请设置业余无线电台的手续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经国家无线电管理机构批准设置的业余无线电台，设台地迁入其他省、自治区或者直辖市时，应办理的手续为：</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先到原核发执照的无线电管理机构申请办理注销手续，缴回原电台执照，领取国家无线电管理机构已批准设台的证明，凭证明到迁入地的地方无线电管理机构完成申请变更手续，领取新电台执照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设台地迁入其他省、自治区或者直辖市时，业余电台呼号的指配方法为：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、由设台人选择：方法一，注销原电台呼号，指配迁入地的新电台呼号；方法二，申请在迁入地继续指配原来的电台呼号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设台地迁入其他省、自治区或者直辖市时，申请在迁入地继续指配原来的电台呼号的手续为：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先到原核发执照的无线电管理机构申请办理注销手续，缴回原电台执照，取得由迁入地指配原业余无线电台呼号的书面同意，再到迁入地的地方无线电管理机构办理相应的手续、重新指配原电台呼号，领取新的电台执照</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BH1ZZZ</w:t>
      </w:r>
      <w:r>
        <w:rPr>
          <w:rFonts w:ascii="Arial" w:hAnsi="宋体" w:cs="Arial"/>
          <w:sz w:val="22"/>
          <w:szCs w:val="22"/>
        </w:rPr>
        <w:t>由北京迁入河北省，并办妥了由河北无线电管理机构指配使用原电台呼号的全部手续，领取了新的业余无线电台执照。该台在日常通信时应使用呼号：</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B3/BH1ZZZ</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。现该爱好者到业余无线电台</w:t>
      </w:r>
      <w:r>
        <w:rPr>
          <w:rFonts w:ascii="Arial" w:hAnsi="Arial" w:cs="Arial"/>
          <w:sz w:val="22"/>
          <w:szCs w:val="22"/>
        </w:rPr>
        <w:t>BH9YYY</w:t>
      </w:r>
      <w:r>
        <w:rPr>
          <w:rFonts w:ascii="Arial" w:hAnsi="宋体" w:cs="Arial"/>
          <w:sz w:val="22"/>
          <w:szCs w:val="22"/>
        </w:rPr>
        <w:t>做客并在该台进行发射操作。应当使用的呼号为：</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BH9ZZZ</w:t>
      </w:r>
      <w:r>
        <w:rPr>
          <w:rFonts w:ascii="Arial" w:hAnsi="宋体" w:cs="Arial"/>
          <w:sz w:val="22"/>
          <w:szCs w:val="22"/>
        </w:rPr>
        <w:t>或者</w:t>
      </w:r>
      <w:r>
        <w:rPr>
          <w:rFonts w:ascii="Arial" w:hAnsi="Arial" w:cs="Arial"/>
          <w:sz w:val="22"/>
          <w:szCs w:val="22"/>
        </w:rPr>
        <w:t>B9/BH1ZZZ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。现该爱好者到业余无线电台</w:t>
      </w:r>
      <w:r>
        <w:rPr>
          <w:rFonts w:ascii="Arial" w:hAnsi="Arial" w:cs="Arial"/>
          <w:sz w:val="22"/>
          <w:szCs w:val="22"/>
        </w:rPr>
        <w:t>BH3YYY</w:t>
      </w:r>
      <w:r>
        <w:rPr>
          <w:rFonts w:ascii="Arial" w:hAnsi="宋体" w:cs="Arial"/>
          <w:sz w:val="22"/>
          <w:szCs w:val="22"/>
        </w:rPr>
        <w:t>做客并并在该台进行发射操作。这种发射操作在业余无线电台管理中称为：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、客席发射操作</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由国家无线电管理机构批准设台的北京火腿的电台呼号为</w:t>
      </w:r>
      <w:r>
        <w:rPr>
          <w:rFonts w:ascii="Arial" w:hAnsi="Arial" w:cs="Arial"/>
          <w:sz w:val="22"/>
          <w:szCs w:val="22"/>
        </w:rPr>
        <w:t>BH1AAA</w:t>
      </w:r>
      <w:r>
        <w:rPr>
          <w:rFonts w:ascii="Arial" w:hAnsi="宋体" w:cs="Arial"/>
          <w:sz w:val="22"/>
          <w:szCs w:val="22"/>
        </w:rPr>
        <w:t>，把电台带到西安去使用，则本台呼号应该为：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B9/BH1AAA</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。现该爱好者将自己的业余无线电台带到湖南进行异地发射操作。应当使用的呼号为：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B7/BH1ZZZ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。现该爱好者将自己的业余无线电台带到广东进行发射操作。这种发射操作在业余无线电台管理中称为：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、异地发射操作</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关于业余无线电台在通信过程中使用的语言，正确的做法为：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、任何时候都应当使用明语及业余无线电领域公认的缩略语和简语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在业余无线电台中转发广播电台、互联网聊天、电话通话、其他电台的联络信号，这类行为的性质是：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、错误行为；违反</w:t>
      </w:r>
      <w:r>
        <w:rPr>
          <w:rFonts w:ascii="Arial" w:hAnsi="Arial" w:cs="Arial"/>
          <w:sz w:val="22"/>
          <w:szCs w:val="22"/>
        </w:rPr>
        <w:t>“</w:t>
      </w:r>
      <w:r>
        <w:rPr>
          <w:rFonts w:ascii="Arial" w:hAnsi="宋体" w:cs="Arial"/>
          <w:sz w:val="22"/>
          <w:szCs w:val="22"/>
        </w:rPr>
        <w:t>业余无线电台的通信对象应当限于业余无线电台</w:t>
      </w:r>
      <w:r>
        <w:rPr>
          <w:rFonts w:ascii="Arial" w:hAnsi="Arial" w:cs="Arial"/>
          <w:sz w:val="22"/>
          <w:szCs w:val="22"/>
        </w:rPr>
        <w:t>”</w:t>
      </w:r>
      <w:r>
        <w:rPr>
          <w:rFonts w:ascii="Arial" w:hAnsi="宋体" w:cs="Arial"/>
          <w:sz w:val="22"/>
          <w:szCs w:val="22"/>
        </w:rPr>
        <w:t>规定，因为通信中产生信息的一方不是通信业余无线电台本身</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业余电台在通信中为其他人或者单位、组织转达信息。对这种做法的评论应该是：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、违法行为；违反</w:t>
      </w:r>
      <w:r>
        <w:rPr>
          <w:rFonts w:ascii="Arial" w:hAnsi="Arial" w:cs="Arial"/>
          <w:sz w:val="22"/>
          <w:szCs w:val="22"/>
        </w:rPr>
        <w:t>“</w:t>
      </w:r>
      <w:r>
        <w:rPr>
          <w:rFonts w:ascii="Arial" w:hAnsi="宋体" w:cs="Arial"/>
          <w:sz w:val="22"/>
          <w:szCs w:val="22"/>
        </w:rPr>
        <w:t>业余无线电台的通信对象应当限于业余无线电台</w:t>
      </w:r>
      <w:r>
        <w:rPr>
          <w:rFonts w:ascii="Arial" w:hAnsi="Arial" w:cs="Arial"/>
          <w:sz w:val="22"/>
          <w:szCs w:val="22"/>
        </w:rPr>
        <w:t>”</w:t>
      </w:r>
      <w:r>
        <w:rPr>
          <w:rFonts w:ascii="Arial" w:hAnsi="宋体" w:cs="Arial"/>
          <w:sz w:val="22"/>
          <w:szCs w:val="22"/>
        </w:rPr>
        <w:t>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某业余无线电协会在发射操作中向其会员播发公益性通知和技术训练讲座，但未得到相应无线电管理机构的批准。对这种做法的评论应该是：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、违法行为；违反</w:t>
      </w:r>
      <w:r>
        <w:rPr>
          <w:rFonts w:ascii="Arial" w:hAnsi="Arial" w:cs="Arial"/>
          <w:sz w:val="22"/>
          <w:szCs w:val="22"/>
        </w:rPr>
        <w:t>“</w:t>
      </w:r>
      <w:r>
        <w:rPr>
          <w:rFonts w:ascii="Arial" w:hAnsi="宋体" w:cs="Arial"/>
          <w:sz w:val="22"/>
          <w:szCs w:val="22"/>
        </w:rPr>
        <w:t>未经核发业余无线电台执照的无线电管理机构批准，业余无线电台不得以任何方式进行广播或者发射通播性质的信号</w:t>
      </w:r>
      <w:r>
        <w:rPr>
          <w:rFonts w:ascii="Arial" w:hAnsi="Arial" w:cs="Arial"/>
          <w:sz w:val="22"/>
          <w:szCs w:val="22"/>
        </w:rPr>
        <w:t>”</w:t>
      </w:r>
      <w:r>
        <w:rPr>
          <w:rFonts w:ascii="Arial" w:hAnsi="宋体" w:cs="Arial"/>
          <w:sz w:val="22"/>
          <w:szCs w:val="22"/>
        </w:rPr>
        <w:t>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业余无线电台实验新的编码、调制方式、数字通信协议或者交换尚未公开格式的数据文件，正确做法是：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事先尽可能采取各种办法向信号可能覆盖范围内的业余无线电爱好者公开有关技术细节，并提交给核发其业余无线电台执照的地方无线电管理既要符合业余电台执照所核定的各项参数约束，又要遵守操作所在地的地方无线电管理机构的相关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业余无线电台设置人应对其无线电发射设备担负的法定责任为：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、应当确保其无线电发射设备处于正常工作状态，避免对其他无线电业务造成有害干扰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业余无线电爱好者使用业余无线电收信设备应遵守的规定为：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、不得接收与业余业务和卫星业余业务无关的信号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业余无线电爱好者无意接收到非业余业务和卫星业余业务的信息时，应遵守的规则为：</w:t>
      </w:r>
    </w:p>
    <w:p>
      <w:pPr>
        <w:tabs>
          <w:tab w:val="left" w:pos="1134"/>
        </w:tabs>
        <w:ind w:left="1134"/>
        <w:jc w:val="left"/>
        <w:rPr>
          <w:rFonts w:ascii="Arial" w:hAnsi="Arial" w:cs="Arial"/>
          <w:sz w:val="22"/>
          <w:szCs w:val="22"/>
        </w:rPr>
      </w:pPr>
      <w:r>
        <w:rPr>
          <w:rFonts w:ascii="Arial" w:hAnsi="Arial" w:cs="Arial"/>
          <w:sz w:val="22"/>
          <w:szCs w:val="22"/>
          <w:lang w:eastAsia="zh-TW"/>
        </w:rPr>
        <w:t>A</w:t>
      </w:r>
      <w:r>
        <w:rPr>
          <w:rFonts w:ascii="Arial" w:hAnsi="宋体" w:cs="Arial"/>
          <w:sz w:val="22"/>
          <w:szCs w:val="22"/>
          <w:lang w:eastAsia="zh-TW"/>
        </w:rPr>
        <w:t>、</w:t>
      </w:r>
      <w:r>
        <w:rPr>
          <w:rFonts w:ascii="Arial" w:hAnsi="宋体" w:cs="Arial"/>
          <w:sz w:val="22"/>
          <w:szCs w:val="22"/>
        </w:rPr>
        <w:t>不得传播、公布</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业余电台是否可以发射从广播电台收到的信号、音像节目的录音，或者故意转发电台周围的声音</w:t>
      </w:r>
      <w:r>
        <w:rPr>
          <w:rFonts w:ascii="Arial" w:hAnsi="Arial"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不，不得发送与业余业务和卫星业余业务无关的信号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国家对于利用业余无线电台从事发布、传播违反法律或者公共道德的信息的行为的态度是：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禁止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出租车安装业余电台并用来传递有关载客的信息，这种行为的性质是：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违法行为，违反了严禁利用业余无线电台从事商业或者其他盈利活动的规定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利用业余无线电台通信来促销业余无线电产品或者推动与业余无线电活动有关的其他商业性活动，对这类行为的态度应该是：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、严禁，遵守禁止利用业余无线电台从事商业或者其他营利活动的规定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利用自己的业余电台强信号故意压制其他业余电台的正常通信，或者在业余无线电频率上转播音乐或广播节目，这些行为的性质属于：</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、违法行为，违反了严禁阻碍其他无线电台通信的规定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国际电联规定的确定发射电台辐射功率的原则为：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、发射电台只应辐射为保证满意服务所必要的功率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按照我国规定，购置使用公众对讲机不需取得批准。业余无线电爱好者需要与公众对讲机用户通信时应该：</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、业余无线电台不能用于与公众对讲机通信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关于业余无线电台的应急通信，正确的叙述是：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、在突发重大自然灾害等紧急情况下，业余无线电台才可以和非业余无线电台进行规定内容的通信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业余无线电台允许与非业余无线电台通信的条件是：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、在突发重大自然灾害等紧急情况下，内容限于与抢险救灾直接相关的紧急事务或者应急救援相关部门交办的任务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关于业余无线电台的应急通信，正确的叙述是：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、在突发重大自然灾害等紧急情况下，业余无线电台的通信内容可以涉及应急救援相关部门交办的任务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业余中继台的使用原则是：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、除必要的短暂通信外，应保持业余中继台具有足够的空闲时间，以便随时响应突发灾害应急呼叫</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业余中继台的设置和技术参数等应满足下列关键条件：</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、符合国家以及设台地的地方无线电管理机构的规定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业余中继台必备的技术措施为：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、设专人负责监控和管理工作，配备有效的遥控手段，保证造成有害干扰时及时停止发射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选择</w:t>
      </w:r>
      <w:r>
        <w:rPr>
          <w:rFonts w:ascii="Arial" w:hAnsi="Arial" w:cs="Arial"/>
          <w:sz w:val="22"/>
          <w:szCs w:val="22"/>
        </w:rPr>
        <w:t>144MHz</w:t>
      </w:r>
      <w:r>
        <w:rPr>
          <w:rFonts w:ascii="Arial" w:hAnsi="宋体" w:cs="Arial"/>
          <w:sz w:val="22"/>
          <w:szCs w:val="22"/>
        </w:rPr>
        <w:t>或</w:t>
      </w:r>
      <w:r>
        <w:rPr>
          <w:rFonts w:ascii="Arial" w:hAnsi="Arial" w:cs="Arial"/>
          <w:sz w:val="22"/>
          <w:szCs w:val="22"/>
        </w:rPr>
        <w:t>430MHz</w:t>
      </w:r>
      <w:r>
        <w:rPr>
          <w:rFonts w:ascii="Arial" w:hAnsi="宋体" w:cs="Arial"/>
          <w:sz w:val="22"/>
          <w:szCs w:val="22"/>
        </w:rPr>
        <w:t>业余模拟调频中继台同频段收发频差的原则是：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、采用业余无线电标准频差，即</w:t>
      </w:r>
      <w:r>
        <w:rPr>
          <w:rFonts w:ascii="Arial" w:hAnsi="Arial" w:cs="Arial"/>
          <w:sz w:val="22"/>
          <w:szCs w:val="22"/>
        </w:rPr>
        <w:t>144MHz</w:t>
      </w:r>
      <w:r>
        <w:rPr>
          <w:rFonts w:ascii="Arial" w:hAnsi="宋体" w:cs="Arial"/>
          <w:sz w:val="22"/>
          <w:szCs w:val="22"/>
        </w:rPr>
        <w:t>频段</w:t>
      </w:r>
      <w:r>
        <w:rPr>
          <w:rFonts w:ascii="Arial" w:hAnsi="Arial" w:cs="Arial"/>
          <w:sz w:val="22"/>
          <w:szCs w:val="22"/>
        </w:rPr>
        <w:t>600kHz</w:t>
      </w:r>
      <w:r>
        <w:rPr>
          <w:rFonts w:ascii="Arial" w:hAnsi="宋体" w:cs="Arial"/>
          <w:sz w:val="22"/>
          <w:szCs w:val="22"/>
        </w:rPr>
        <w:t>，</w:t>
      </w:r>
      <w:r>
        <w:rPr>
          <w:rFonts w:ascii="Arial" w:hAnsi="Arial" w:cs="Arial"/>
          <w:sz w:val="22"/>
          <w:szCs w:val="22"/>
        </w:rPr>
        <w:t>430MHz</w:t>
      </w:r>
      <w:r>
        <w:rPr>
          <w:rFonts w:ascii="Arial" w:hAnsi="宋体" w:cs="Arial"/>
          <w:sz w:val="22"/>
          <w:szCs w:val="22"/>
        </w:rPr>
        <w:t>频段</w:t>
      </w:r>
      <w:r>
        <w:rPr>
          <w:rFonts w:ascii="Arial" w:hAnsi="Arial" w:cs="Arial"/>
          <w:sz w:val="22"/>
          <w:szCs w:val="22"/>
        </w:rPr>
        <w:t>5MHz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如果你知道另一个电台的呼号，想要在中继上呼叫他，你应该怎么做？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、呼叫对方的呼号，并报出自己的呼号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某团体依法设置了一部业余中继台。其正确做法是：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、向其覆盖区域内的所有业余无线电台提供平等的服务，并将使用业余中继台所需的各项技术参数公开</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填写和邮寄</w:t>
      </w:r>
      <w:r>
        <w:rPr>
          <w:rFonts w:ascii="Arial" w:hAnsi="Arial" w:cs="Arial"/>
          <w:sz w:val="22"/>
          <w:szCs w:val="22"/>
        </w:rPr>
        <w:t>QSL</w:t>
      </w:r>
      <w:r>
        <w:rPr>
          <w:rFonts w:ascii="Arial" w:hAnsi="宋体" w:cs="Arial"/>
          <w:sz w:val="22"/>
          <w:szCs w:val="22"/>
        </w:rPr>
        <w:t>卡片时的正确做法有：</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、迫切需要方卡回寄卡片时，应直接向对方地址邮寄卡片并附加</w:t>
      </w:r>
      <w:r>
        <w:rPr>
          <w:rFonts w:ascii="Arial" w:hAnsi="Arial" w:cs="Arial"/>
          <w:sz w:val="22"/>
          <w:szCs w:val="22"/>
        </w:rPr>
        <w:t>SASE</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w:t>
      </w:r>
      <w:r>
        <w:rPr>
          <w:rFonts w:ascii="Arial" w:hAnsi="Arial" w:cs="Arial"/>
          <w:sz w:val="22"/>
          <w:szCs w:val="22"/>
        </w:rPr>
        <w:t>QSL</w:t>
      </w:r>
      <w:r>
        <w:rPr>
          <w:rFonts w:ascii="Arial" w:hAnsi="宋体" w:cs="Arial"/>
          <w:sz w:val="22"/>
          <w:szCs w:val="22"/>
        </w:rPr>
        <w:t>卡片的正确用法是：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、不是作为联络或收听证明而交换</w:t>
      </w:r>
      <w:r>
        <w:rPr>
          <w:rFonts w:ascii="Arial" w:hAnsi="Arial" w:cs="Arial"/>
          <w:sz w:val="22"/>
          <w:szCs w:val="22"/>
        </w:rPr>
        <w:t>QSL</w:t>
      </w:r>
      <w:r>
        <w:rPr>
          <w:rFonts w:ascii="Arial" w:hAnsi="宋体" w:cs="Arial"/>
          <w:sz w:val="22"/>
          <w:szCs w:val="22"/>
        </w:rPr>
        <w:t>卡片时，应填上</w:t>
      </w:r>
      <w:r>
        <w:rPr>
          <w:rFonts w:ascii="Arial" w:hAnsi="Arial" w:cs="Arial"/>
          <w:sz w:val="22"/>
          <w:szCs w:val="22"/>
        </w:rPr>
        <w:t>“Eye ball QSO”</w:t>
      </w:r>
      <w:r>
        <w:rPr>
          <w:rFonts w:ascii="Arial" w:hAnsi="宋体" w:cs="Arial"/>
          <w:sz w:val="22"/>
          <w:szCs w:val="22"/>
        </w:rPr>
        <w:t>等有关说明，不应赠送空白卡片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法规和国际业余无线电惯例要求业余电台日志记载的必要基本内容是：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、通信时间、通信频率、通信模式、对方呼号、双方信号报告</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法规和国际业余无线电惯例要求业余电台日志记载的必要基本内容是：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DATE</w:t>
      </w:r>
      <w:r>
        <w:rPr>
          <w:rFonts w:ascii="Arial" w:hAnsi="宋体" w:cs="Arial"/>
          <w:sz w:val="22"/>
          <w:szCs w:val="22"/>
        </w:rPr>
        <w:t>、</w:t>
      </w:r>
      <w:r>
        <w:rPr>
          <w:rFonts w:ascii="Arial" w:hAnsi="Arial" w:cs="Arial"/>
          <w:sz w:val="22"/>
          <w:szCs w:val="22"/>
        </w:rPr>
        <w:t>TIME</w:t>
      </w:r>
      <w:r>
        <w:rPr>
          <w:rFonts w:ascii="Arial" w:hAnsi="宋体" w:cs="Arial"/>
          <w:sz w:val="22"/>
          <w:szCs w:val="22"/>
        </w:rPr>
        <w:t>、</w:t>
      </w:r>
      <w:r>
        <w:rPr>
          <w:rFonts w:ascii="Arial" w:hAnsi="Arial" w:cs="Arial"/>
          <w:sz w:val="22"/>
          <w:szCs w:val="22"/>
        </w:rPr>
        <w:t>FREQ</w:t>
      </w:r>
      <w:r>
        <w:rPr>
          <w:rFonts w:ascii="Arial" w:hAnsi="宋体" w:cs="Arial"/>
          <w:sz w:val="22"/>
          <w:szCs w:val="22"/>
        </w:rPr>
        <w:t>、</w:t>
      </w:r>
      <w:r>
        <w:rPr>
          <w:rFonts w:ascii="Arial" w:hAnsi="Arial" w:cs="Arial"/>
          <w:sz w:val="22"/>
          <w:szCs w:val="22"/>
        </w:rPr>
        <w:t>MODE</w:t>
      </w:r>
      <w:r>
        <w:rPr>
          <w:rFonts w:ascii="Arial" w:hAnsi="宋体" w:cs="Arial"/>
          <w:sz w:val="22"/>
          <w:szCs w:val="22"/>
        </w:rPr>
        <w:t>、</w:t>
      </w:r>
      <w:r>
        <w:rPr>
          <w:rFonts w:ascii="Arial" w:hAnsi="Arial" w:cs="Arial"/>
          <w:sz w:val="22"/>
          <w:szCs w:val="22"/>
        </w:rPr>
        <w:t>CALL</w:t>
      </w:r>
      <w:r>
        <w:rPr>
          <w:rFonts w:ascii="Arial" w:hAnsi="宋体" w:cs="Arial"/>
          <w:sz w:val="22"/>
          <w:szCs w:val="22"/>
        </w:rPr>
        <w:t>（对方）、</w:t>
      </w:r>
      <w:r>
        <w:rPr>
          <w:rFonts w:ascii="Arial" w:hAnsi="Arial" w:cs="Arial"/>
          <w:sz w:val="22"/>
          <w:szCs w:val="22"/>
        </w:rPr>
        <w:t>RST</w:t>
      </w:r>
      <w:r>
        <w:rPr>
          <w:rFonts w:ascii="Arial" w:hAnsi="宋体" w:cs="Arial"/>
          <w:sz w:val="22"/>
          <w:szCs w:val="22"/>
        </w:rPr>
        <w:t>（双方）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业余无线电台设置、使用人应当接受下列机构对业余无线电台及其使用情况的监督检查：</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、无线电管理机构或者其委托单位的监督检查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对擅自设置、使用业余无线电台的单位或个人，国家无线电管理机构或者地方无线电管理机构可以根据其具体情况给予下列处罚：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、警告、查封或者没收设备、没收非法所得；情节严重的，可以并处一千元以上，五千元以下的罚款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违反国家规定，擅自设置、使用无线电台（站），或者擅自占用频率，经责令停止使用后拒不停止使用，干扰无线电通信正常进行，造成严重后果的的，可被判犯扰乱无线电通信管理秩序罪，处三年以下有期徒刑、拘役或者管制，并处或者单处罚金。这个规定出自于下列法规律：</w:t>
      </w:r>
    </w:p>
    <w:p>
      <w:pPr>
        <w:tabs>
          <w:tab w:val="left" w:pos="1134"/>
        </w:tabs>
        <w:ind w:left="1134"/>
        <w:jc w:val="left"/>
        <w:rPr>
          <w:rFonts w:hint="eastAsia" w:ascii="Arial" w:hAnsi="Arial" w:eastAsia="PMingLiU" w:cs="Arial"/>
          <w:sz w:val="22"/>
          <w:szCs w:val="22"/>
        </w:rPr>
      </w:pPr>
      <w:r>
        <w:rPr>
          <w:rFonts w:ascii="Arial" w:hAnsi="Arial" w:cs="Arial"/>
          <w:sz w:val="22"/>
          <w:szCs w:val="22"/>
        </w:rPr>
        <w:t>C</w:t>
      </w:r>
      <w:r>
        <w:rPr>
          <w:rFonts w:ascii="Arial" w:hAnsi="宋体" w:cs="Arial"/>
          <w:sz w:val="22"/>
          <w:szCs w:val="22"/>
        </w:rPr>
        <w:t>、中华人民共和国刑法</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业余电台干扰无线电业务的，国家无线电管理机构或者地方无线电管理机构可以根据其具体情况给予设置业余无线电台的单位或个人下列处罚：</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、警告、查封或者没收设备、没收非法所得；情节严重的，可以并处一千元以上，五千元以下的罚款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对涂改、仿制、伪造、倒卖、出租、出借业余无线电台执照，或者以其他形式非法转让业余无线电台执照的，无线电管理机构可以给予下列处罚：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、应当责令限期改正，可以处警告或者三万元以下的罚款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对盗用、出租、出借、转让、私自编制或者违法使用业余无线电台呼号的，无线电管理机构可以给予下列处罚：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应当责令限期改正，可以处警告或者三万元以下的罚款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对以不正当手段取得业余无线电台执照的，无线电管理机构可以给予下列处罚：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对向负责监督检查的无线电管理机构隐瞒有关情况、提供虚假材料或者拒绝提供反映其活动情况的真实材料的，无线电管理机构可以给予下列处罚：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应当责令限期改正，可以处警告或者三万元一下的罚款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对违法使用业余无线电台造成严重后果的，无线电管理机构可以给予下列处罚：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应当责令限期改正，可以处警告或者三万元以下的罚款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业余电台随意变更核定项目、发送和接收与业余无线电无关的信号的，国家无线电管理机构或者地方无线电管理机构可以根据其具体情况给予设置业余无线电台的单位或个人下列处罚：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、警告、查封或者没收设备、没收非法所得；情节严重的，可以并处一千元以上，五千元以下的罚款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超出核定范围使用频率或者有其他违反频率管理有关规定的行为的，无线电管理机构可以根据其具体情况给予设置业余无线电台的单位或个人下列处罚：</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某俱乐部约定了一个成员业余电台之间交流技术的网络频率，当遇到其他业余电台按通信惯例要求参加通信时，处理原则应为：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 xml:space="preserve"> </w:t>
      </w:r>
      <w:r>
        <w:rPr>
          <w:rFonts w:ascii="Arial" w:hAnsi="宋体" w:cs="Arial"/>
          <w:sz w:val="22"/>
          <w:szCs w:val="22"/>
        </w:rPr>
        <w:t>无条件欢迎加入，因为任何核准的业余电台享有平等的频率使用权</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业余电台在发起呼叫前不可缺少的操作步骤是：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、先守听一段时间，确保没有其他电台正在使用频率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业余电台在发射调试信号进行发射功率和天线驻波比等检查时必须注意做到的是：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、先将频率设置到无人使用的空闲频率、偏离常用的热点频率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单边带业余电台在测试检查天线驻波比需要发射平稳的连续信号。文明的作法是：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先将电台设为</w:t>
      </w:r>
      <w:r>
        <w:rPr>
          <w:rFonts w:ascii="Arial" w:hAnsi="Arial" w:cs="Arial"/>
          <w:sz w:val="22"/>
          <w:szCs w:val="22"/>
        </w:rPr>
        <w:t>CW</w:t>
      </w:r>
      <w:r>
        <w:rPr>
          <w:rFonts w:ascii="Arial" w:hAnsi="宋体" w:cs="Arial"/>
          <w:sz w:val="22"/>
          <w:szCs w:val="22"/>
        </w:rPr>
        <w:t>方式按电键，或者设为</w:t>
      </w:r>
      <w:r>
        <w:rPr>
          <w:rFonts w:ascii="Arial" w:hAnsi="Arial" w:cs="Arial"/>
          <w:sz w:val="22"/>
          <w:szCs w:val="22"/>
        </w:rPr>
        <w:t>AM</w:t>
      </w:r>
      <w:r>
        <w:rPr>
          <w:rFonts w:ascii="Arial" w:hAnsi="宋体" w:cs="Arial"/>
          <w:sz w:val="22"/>
          <w:szCs w:val="22"/>
        </w:rPr>
        <w:t>或</w:t>
      </w:r>
      <w:r>
        <w:rPr>
          <w:rFonts w:ascii="Arial" w:hAnsi="Arial" w:cs="Arial"/>
          <w:sz w:val="22"/>
          <w:szCs w:val="22"/>
        </w:rPr>
        <w:t>FM</w:t>
      </w:r>
      <w:r>
        <w:rPr>
          <w:rFonts w:ascii="Arial" w:hAnsi="宋体" w:cs="Arial"/>
          <w:sz w:val="22"/>
          <w:szCs w:val="22"/>
        </w:rPr>
        <w:t>方式按</w:t>
      </w:r>
      <w:r>
        <w:rPr>
          <w:rFonts w:ascii="Arial" w:hAnsi="Arial" w:cs="Arial"/>
          <w:sz w:val="22"/>
          <w:szCs w:val="22"/>
        </w:rPr>
        <w:t>PTT</w:t>
      </w:r>
      <w:r>
        <w:rPr>
          <w:rFonts w:ascii="Arial" w:hAnsi="宋体" w:cs="Arial"/>
          <w:sz w:val="22"/>
          <w:szCs w:val="22"/>
        </w:rPr>
        <w:t>键（不对话筒说话），产生连续载波，测试结束后设回</w:t>
      </w:r>
      <w:r>
        <w:rPr>
          <w:rFonts w:ascii="Arial" w:hAnsi="Arial" w:cs="Arial"/>
          <w:sz w:val="22"/>
          <w:szCs w:val="22"/>
        </w:rPr>
        <w:t>SSB</w:t>
      </w:r>
      <w:r>
        <w:rPr>
          <w:rFonts w:ascii="Arial" w:hAnsi="宋体" w:cs="Arial"/>
          <w:sz w:val="22"/>
          <w:szCs w:val="22"/>
        </w:rPr>
        <w:t>方式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业余电台发起呼叫前应先守听一段时间，如没有听到信号，应再询问</w:t>
      </w:r>
      <w:r>
        <w:rPr>
          <w:rFonts w:ascii="Arial" w:hAnsi="Arial" w:cs="Arial"/>
          <w:sz w:val="22"/>
          <w:szCs w:val="22"/>
        </w:rPr>
        <w:t>“</w:t>
      </w:r>
      <w:r>
        <w:rPr>
          <w:rFonts w:ascii="Arial" w:hAnsi="宋体" w:cs="Arial"/>
          <w:sz w:val="22"/>
          <w:szCs w:val="22"/>
        </w:rPr>
        <w:t>有人使用频率吗</w:t>
      </w:r>
      <w:r>
        <w:rPr>
          <w:rFonts w:ascii="Arial" w:hAnsi="Arial" w:cs="Arial"/>
          <w:sz w:val="22"/>
          <w:szCs w:val="22"/>
        </w:rPr>
        <w:t>”</w:t>
      </w:r>
      <w:r>
        <w:rPr>
          <w:rFonts w:ascii="Arial" w:hAnsi="宋体" w:cs="Arial"/>
          <w:sz w:val="22"/>
          <w:szCs w:val="22"/>
        </w:rPr>
        <w:t>？确认没有应答方能发起呼叫。下列英语短句中不能正确表达这一询问的是：</w:t>
      </w:r>
    </w:p>
    <w:p>
      <w:pPr>
        <w:tabs>
          <w:tab w:val="left" w:pos="1134"/>
        </w:tabs>
        <w:ind w:left="1134"/>
        <w:jc w:val="left"/>
        <w:rPr>
          <w:rFonts w:hint="eastAsia" w:ascii="Arial" w:hAnsi="Arial" w:eastAsia="PMingLiU"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Calling you, Roger</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业余电台发起呼叫前应先守听一段时间，如没有听到信号，应再询问</w:t>
      </w:r>
      <w:r>
        <w:rPr>
          <w:rFonts w:ascii="Arial" w:hAnsi="Arial" w:cs="Arial"/>
          <w:sz w:val="22"/>
          <w:szCs w:val="22"/>
        </w:rPr>
        <w:t>“</w:t>
      </w:r>
      <w:r>
        <w:rPr>
          <w:rFonts w:ascii="Arial" w:hAnsi="宋体" w:cs="Arial"/>
          <w:sz w:val="22"/>
          <w:szCs w:val="22"/>
        </w:rPr>
        <w:t>有人使用频率吗</w:t>
      </w:r>
      <w:r>
        <w:rPr>
          <w:rFonts w:ascii="Arial" w:hAnsi="Arial" w:cs="Arial"/>
          <w:sz w:val="22"/>
          <w:szCs w:val="22"/>
        </w:rPr>
        <w:t>”</w:t>
      </w:r>
      <w:r>
        <w:rPr>
          <w:rFonts w:ascii="Arial" w:hAnsi="宋体" w:cs="Arial"/>
          <w:sz w:val="22"/>
          <w:szCs w:val="22"/>
        </w:rPr>
        <w:t>？确认没有应答方能发起呼叫。用</w:t>
      </w:r>
      <w:r>
        <w:rPr>
          <w:rFonts w:ascii="Arial" w:hAnsi="Arial" w:cs="Arial"/>
          <w:sz w:val="22"/>
          <w:szCs w:val="22"/>
        </w:rPr>
        <w:t>CW</w:t>
      </w:r>
      <w:r>
        <w:rPr>
          <w:rFonts w:ascii="Arial" w:hAnsi="宋体" w:cs="Arial"/>
          <w:sz w:val="22"/>
          <w:szCs w:val="22"/>
        </w:rPr>
        <w:t>表达这一询问的方法是：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QRL</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用话音发起</w:t>
      </w:r>
      <w:r>
        <w:rPr>
          <w:rFonts w:ascii="Arial" w:hAnsi="Arial" w:cs="Arial"/>
          <w:sz w:val="22"/>
          <w:szCs w:val="22"/>
        </w:rPr>
        <w:t>CQ</w:t>
      </w:r>
      <w:r>
        <w:rPr>
          <w:rFonts w:ascii="Arial" w:hAnsi="宋体" w:cs="Arial"/>
          <w:sz w:val="22"/>
          <w:szCs w:val="22"/>
        </w:rPr>
        <w:t>呼叫的正确格式为：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CQ</w:t>
      </w:r>
      <w:r>
        <w:rPr>
          <w:rFonts w:ascii="Arial" w:hAnsi="宋体" w:cs="Arial"/>
          <w:sz w:val="22"/>
          <w:szCs w:val="22"/>
        </w:rPr>
        <w:t>、</w:t>
      </w:r>
      <w:r>
        <w:rPr>
          <w:rFonts w:ascii="Arial" w:hAnsi="Arial" w:cs="Arial"/>
          <w:sz w:val="22"/>
          <w:szCs w:val="22"/>
        </w:rPr>
        <w:t>CQ</w:t>
      </w:r>
      <w:r>
        <w:rPr>
          <w:rFonts w:ascii="Arial" w:hAnsi="宋体" w:cs="Arial"/>
          <w:sz w:val="22"/>
          <w:szCs w:val="22"/>
        </w:rPr>
        <w:t>、</w:t>
      </w:r>
      <w:r>
        <w:rPr>
          <w:rFonts w:ascii="Arial" w:hAnsi="Arial" w:cs="Arial"/>
          <w:sz w:val="22"/>
          <w:szCs w:val="22"/>
        </w:rPr>
        <w:t>CQ</w:t>
      </w:r>
      <w:r>
        <w:rPr>
          <w:rFonts w:ascii="Arial" w:hAnsi="宋体" w:cs="Arial"/>
          <w:sz w:val="22"/>
          <w:szCs w:val="22"/>
        </w:rPr>
        <w:t>。</w:t>
      </w:r>
      <w:r>
        <w:rPr>
          <w:rFonts w:ascii="Arial" w:hAnsi="Arial" w:cs="Arial"/>
          <w:sz w:val="22"/>
          <w:szCs w:val="22"/>
        </w:rPr>
        <w:t>BH1ZZZ</w:t>
      </w:r>
      <w:r>
        <w:rPr>
          <w:rFonts w:ascii="Arial" w:hAnsi="宋体" w:cs="Arial"/>
          <w:sz w:val="22"/>
          <w:szCs w:val="22"/>
        </w:rPr>
        <w:t>呼叫。</w:t>
      </w:r>
      <w:r>
        <w:rPr>
          <w:rFonts w:ascii="Arial" w:hAnsi="Arial" w:cs="Arial"/>
          <w:sz w:val="22"/>
          <w:szCs w:val="22"/>
        </w:rPr>
        <w:t>Bravo Hotel One Zulu Zulu Zulu</w:t>
      </w:r>
      <w:r>
        <w:rPr>
          <w:rFonts w:ascii="Arial" w:hAnsi="宋体" w:cs="Arial"/>
          <w:sz w:val="22"/>
          <w:szCs w:val="22"/>
        </w:rPr>
        <w:t>呼叫，</w:t>
      </w:r>
      <w:r>
        <w:rPr>
          <w:rFonts w:ascii="Arial" w:hAnsi="Arial" w:cs="Arial"/>
          <w:sz w:val="22"/>
          <w:szCs w:val="22"/>
        </w:rPr>
        <w:t>BH1ZZZ</w:t>
      </w:r>
      <w:r>
        <w:rPr>
          <w:rFonts w:ascii="Arial" w:hAnsi="宋体" w:cs="Arial"/>
          <w:sz w:val="22"/>
          <w:szCs w:val="22"/>
        </w:rPr>
        <w:t>呼叫。听到请回答。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用话音发起</w:t>
      </w:r>
      <w:r>
        <w:rPr>
          <w:rFonts w:ascii="Arial" w:hAnsi="Arial" w:cs="Arial"/>
          <w:sz w:val="22"/>
          <w:szCs w:val="22"/>
        </w:rPr>
        <w:t>CQ</w:t>
      </w:r>
      <w:r>
        <w:rPr>
          <w:rFonts w:ascii="Arial" w:hAnsi="宋体" w:cs="Arial"/>
          <w:sz w:val="22"/>
          <w:szCs w:val="22"/>
        </w:rPr>
        <w:t>呼叫的正确格式为：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CQ CQ CQ</w:t>
      </w:r>
      <w:r>
        <w:rPr>
          <w:rFonts w:ascii="Arial" w:hAnsi="宋体" w:cs="Arial"/>
          <w:sz w:val="22"/>
          <w:szCs w:val="22"/>
        </w:rPr>
        <w:t>、</w:t>
      </w:r>
      <w:r>
        <w:rPr>
          <w:rFonts w:ascii="Arial" w:hAnsi="Arial" w:cs="Arial"/>
          <w:sz w:val="22"/>
          <w:szCs w:val="22"/>
        </w:rPr>
        <w:t>This is BH1ZZZ</w:t>
      </w:r>
      <w:r>
        <w:rPr>
          <w:rFonts w:ascii="Arial" w:hAnsi="宋体" w:cs="Arial"/>
          <w:sz w:val="22"/>
          <w:szCs w:val="22"/>
        </w:rPr>
        <w:t>、</w:t>
      </w:r>
      <w:r>
        <w:rPr>
          <w:rFonts w:ascii="Arial" w:hAnsi="Arial" w:cs="Arial"/>
          <w:sz w:val="22"/>
          <w:szCs w:val="22"/>
        </w:rPr>
        <w:t xml:space="preserve"> Bravo Hotel One Zulu Zulu Zulu, BH1ZZZ is calling</w:t>
      </w:r>
      <w:r>
        <w:rPr>
          <w:rFonts w:ascii="Arial" w:hAnsi="宋体" w:cs="Arial"/>
          <w:sz w:val="22"/>
          <w:szCs w:val="22"/>
        </w:rPr>
        <w:t>、</w:t>
      </w:r>
      <w:r>
        <w:rPr>
          <w:rFonts w:ascii="Arial" w:hAnsi="Arial" w:cs="Arial"/>
          <w:sz w:val="22"/>
          <w:szCs w:val="22"/>
        </w:rPr>
        <w:t xml:space="preserve"> I’m standing by</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用话音呼叫</w:t>
      </w:r>
      <w:r>
        <w:rPr>
          <w:rFonts w:ascii="Arial" w:hAnsi="Arial" w:cs="Arial"/>
          <w:sz w:val="22"/>
          <w:szCs w:val="22"/>
        </w:rPr>
        <w:t>BH8YYY</w:t>
      </w:r>
      <w:r>
        <w:rPr>
          <w:rFonts w:ascii="Arial" w:hAnsi="宋体" w:cs="Arial"/>
          <w:sz w:val="22"/>
          <w:szCs w:val="22"/>
        </w:rPr>
        <w:t>的正确格式为：</w:t>
      </w:r>
    </w:p>
    <w:p>
      <w:pPr>
        <w:tabs>
          <w:tab w:val="left" w:pos="1134"/>
        </w:tabs>
        <w:ind w:left="1134"/>
        <w:jc w:val="left"/>
        <w:rPr>
          <w:rFonts w:ascii="Arial" w:hAnsi="Arial" w:cs="Arial"/>
          <w:sz w:val="22"/>
          <w:szCs w:val="22"/>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Arial" w:cs="Arial"/>
          <w:sz w:val="22"/>
          <w:szCs w:val="22"/>
        </w:rPr>
        <w:t>BH8YYY</w:t>
      </w:r>
      <w:r>
        <w:rPr>
          <w:rFonts w:ascii="Arial" w:hAnsi="宋体" w:cs="Arial"/>
          <w:sz w:val="22"/>
          <w:szCs w:val="22"/>
        </w:rPr>
        <w:t>、</w:t>
      </w:r>
      <w:r>
        <w:rPr>
          <w:rFonts w:ascii="Arial" w:hAnsi="Arial" w:cs="Arial"/>
          <w:sz w:val="22"/>
          <w:szCs w:val="22"/>
        </w:rPr>
        <w:t>BH8YYY</w:t>
      </w:r>
      <w:r>
        <w:rPr>
          <w:rFonts w:ascii="Arial" w:hAnsi="宋体" w:cs="Arial"/>
          <w:sz w:val="22"/>
          <w:szCs w:val="22"/>
        </w:rPr>
        <w:t>、</w:t>
      </w:r>
      <w:r>
        <w:rPr>
          <w:rFonts w:ascii="Arial" w:hAnsi="Arial" w:cs="Arial"/>
          <w:sz w:val="22"/>
          <w:szCs w:val="22"/>
        </w:rPr>
        <w:t>BH8YYY</w:t>
      </w:r>
      <w:r>
        <w:rPr>
          <w:rFonts w:ascii="Arial" w:hAnsi="宋体" w:cs="Arial"/>
          <w:sz w:val="22"/>
          <w:szCs w:val="22"/>
        </w:rPr>
        <w:t>。</w:t>
      </w:r>
      <w:r>
        <w:rPr>
          <w:rFonts w:ascii="Arial" w:hAnsi="Arial" w:cs="Arial"/>
          <w:sz w:val="22"/>
          <w:szCs w:val="22"/>
        </w:rPr>
        <w:t>BH1ZZZ</w:t>
      </w:r>
      <w:r>
        <w:rPr>
          <w:rFonts w:ascii="Arial" w:hAnsi="宋体" w:cs="Arial"/>
          <w:sz w:val="22"/>
          <w:szCs w:val="22"/>
        </w:rPr>
        <w:t>呼叫。</w:t>
      </w:r>
      <w:r>
        <w:rPr>
          <w:rFonts w:ascii="Arial" w:hAnsi="Arial" w:cs="Arial"/>
          <w:sz w:val="22"/>
          <w:szCs w:val="22"/>
        </w:rPr>
        <w:t>Bravo Hotel One Zulu Zulu Zulu</w:t>
      </w:r>
      <w:r>
        <w:rPr>
          <w:rFonts w:ascii="Arial" w:hAnsi="宋体" w:cs="Arial"/>
          <w:sz w:val="22"/>
          <w:szCs w:val="22"/>
        </w:rPr>
        <w:t>，</w:t>
      </w:r>
      <w:r>
        <w:rPr>
          <w:rFonts w:ascii="Arial" w:hAnsi="Arial" w:cs="Arial"/>
          <w:sz w:val="22"/>
          <w:szCs w:val="22"/>
        </w:rPr>
        <w:t>BH1ZZZ</w:t>
      </w:r>
      <w:r>
        <w:rPr>
          <w:rFonts w:ascii="Arial" w:hAnsi="宋体" w:cs="Arial"/>
          <w:sz w:val="22"/>
          <w:szCs w:val="22"/>
        </w:rPr>
        <w:t>呼叫。听到请回答。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用话音呼叫</w:t>
      </w:r>
      <w:r>
        <w:rPr>
          <w:rFonts w:ascii="Arial" w:hAnsi="Arial" w:cs="Arial"/>
          <w:sz w:val="22"/>
          <w:szCs w:val="22"/>
        </w:rPr>
        <w:t>BH8YYY</w:t>
      </w:r>
      <w:r>
        <w:rPr>
          <w:rFonts w:ascii="Arial" w:hAnsi="宋体" w:cs="Arial"/>
          <w:sz w:val="22"/>
          <w:szCs w:val="22"/>
        </w:rPr>
        <w:t>的正确格式为：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Bravo Hotel Eight Yankee Yankee Yankee, Bravo Hotel Eight Yankee Yankee Yankee, Bravo Hotel Eight Yankee Yankee Yankee</w:t>
      </w:r>
      <w:r>
        <w:rPr>
          <w:rFonts w:ascii="Arial" w:hAnsi="宋体" w:cs="Arial"/>
          <w:sz w:val="22"/>
          <w:szCs w:val="22"/>
        </w:rPr>
        <w:t>、</w:t>
      </w:r>
      <w:r>
        <w:rPr>
          <w:rFonts w:ascii="Arial" w:hAnsi="Arial" w:cs="Arial"/>
          <w:sz w:val="22"/>
          <w:szCs w:val="22"/>
        </w:rPr>
        <w:t>This is Bravo Hotel One Zulu Zulu Zulu</w:t>
      </w:r>
      <w:r>
        <w:rPr>
          <w:rFonts w:ascii="Arial" w:hAnsi="宋体" w:cs="Arial"/>
          <w:sz w:val="22"/>
          <w:szCs w:val="22"/>
        </w:rPr>
        <w:t>、</w:t>
      </w:r>
      <w:r>
        <w:rPr>
          <w:rFonts w:ascii="Arial" w:hAnsi="Arial" w:cs="Arial"/>
          <w:sz w:val="22"/>
          <w:szCs w:val="22"/>
        </w:rPr>
        <w:t xml:space="preserve"> Bravo Hotel One Zulu Zulu Zulu</w:t>
      </w:r>
      <w:r>
        <w:rPr>
          <w:rFonts w:ascii="Arial" w:hAnsi="宋体" w:cs="Arial"/>
          <w:sz w:val="22"/>
          <w:szCs w:val="22"/>
        </w:rPr>
        <w:t>、</w:t>
      </w:r>
      <w:r>
        <w:rPr>
          <w:rFonts w:ascii="Arial" w:hAnsi="Arial" w:cs="Arial"/>
          <w:sz w:val="22"/>
          <w:szCs w:val="22"/>
        </w:rPr>
        <w:t xml:space="preserve"> Bravo Hotel One Zulu Zulu Zulu is calling</w:t>
      </w:r>
      <w:r>
        <w:rPr>
          <w:rFonts w:ascii="Arial" w:hAnsi="宋体" w:cs="Arial"/>
          <w:sz w:val="22"/>
          <w:szCs w:val="22"/>
        </w:rPr>
        <w:t>、</w:t>
      </w:r>
      <w:r>
        <w:rPr>
          <w:rFonts w:ascii="Arial" w:hAnsi="Arial" w:cs="Arial"/>
          <w:sz w:val="22"/>
          <w:szCs w:val="22"/>
        </w:rPr>
        <w:t xml:space="preserve"> I’m standing by</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BH1ZZZ</w:t>
      </w:r>
      <w:r>
        <w:rPr>
          <w:rFonts w:ascii="Arial" w:hAnsi="宋体" w:cs="Arial"/>
          <w:sz w:val="22"/>
          <w:szCs w:val="22"/>
        </w:rPr>
        <w:t>希望加入两个电台正在通信中的谈话，正确的方法为：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在双方对话的间隙，短暂发射一次</w:t>
      </w:r>
      <w:r>
        <w:rPr>
          <w:rFonts w:ascii="Arial" w:hAnsi="Arial" w:cs="Arial"/>
          <w:sz w:val="22"/>
          <w:szCs w:val="22"/>
        </w:rPr>
        <w:t>“Break in</w:t>
      </w:r>
      <w:r>
        <w:rPr>
          <w:rFonts w:ascii="Arial" w:hAnsi="宋体" w:cs="Arial"/>
          <w:sz w:val="22"/>
          <w:szCs w:val="22"/>
        </w:rPr>
        <w:t>！</w:t>
      </w:r>
      <w:r>
        <w:rPr>
          <w:rFonts w:ascii="Arial" w:hAnsi="Arial" w:cs="Arial"/>
          <w:sz w:val="22"/>
          <w:szCs w:val="22"/>
        </w:rPr>
        <w:t>”</w:t>
      </w:r>
      <w:r>
        <w:rPr>
          <w:rFonts w:ascii="Arial" w:hAnsi="宋体" w:cs="Arial"/>
          <w:sz w:val="22"/>
          <w:szCs w:val="22"/>
        </w:rPr>
        <w:t>或</w:t>
      </w:r>
      <w:r>
        <w:rPr>
          <w:rFonts w:ascii="Arial" w:hAnsi="Arial" w:cs="Arial"/>
          <w:sz w:val="22"/>
          <w:szCs w:val="22"/>
        </w:rPr>
        <w:t>“</w:t>
      </w:r>
      <w:r>
        <w:rPr>
          <w:rFonts w:ascii="Arial" w:hAnsi="宋体" w:cs="Arial"/>
          <w:sz w:val="22"/>
          <w:szCs w:val="22"/>
        </w:rPr>
        <w:t>插入！</w:t>
      </w:r>
      <w:r>
        <w:rPr>
          <w:rFonts w:ascii="Arial" w:hAnsi="Arial" w:cs="Arial"/>
          <w:sz w:val="22"/>
          <w:szCs w:val="22"/>
        </w:rPr>
        <w:t>”</w:t>
      </w:r>
      <w:r>
        <w:rPr>
          <w:rFonts w:ascii="Arial" w:hAnsi="宋体" w:cs="Arial"/>
          <w:sz w:val="22"/>
          <w:szCs w:val="22"/>
        </w:rPr>
        <w:t>，如得到响应，再说明本台呼号</w:t>
      </w:r>
      <w:r>
        <w:rPr>
          <w:rFonts w:ascii="Arial" w:hAnsi="Arial" w:cs="Arial"/>
          <w:sz w:val="22"/>
          <w:szCs w:val="22"/>
        </w:rPr>
        <w:t xml:space="preserve"> “BH1ZZZ</w:t>
      </w:r>
      <w:r>
        <w:rPr>
          <w:rFonts w:ascii="Arial" w:hAnsi="宋体" w:cs="Arial"/>
          <w:sz w:val="22"/>
          <w:szCs w:val="22"/>
        </w:rPr>
        <w:t>请求插入</w:t>
      </w:r>
      <w:r>
        <w:rPr>
          <w:rFonts w:ascii="Arial" w:hAnsi="Arial" w:cs="Arial"/>
          <w:sz w:val="22"/>
          <w:szCs w:val="22"/>
        </w:rPr>
        <w:t>”</w:t>
      </w:r>
      <w:r>
        <w:rPr>
          <w:rFonts w:ascii="Arial" w:hAnsi="宋体" w:cs="Arial"/>
          <w:sz w:val="22"/>
          <w:szCs w:val="22"/>
        </w:rPr>
        <w:t>，等对方正式表示邀请后，方能加入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以请求插入的方式加入两个电台正在通信中的谈话，应满足的起码条件是：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、确认自己的加入不会影响原通信双方的乐趣</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业余电台之间进行通信，必须相互正确发送和接收的信息为：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、本台呼号、对方呼号、信号报告</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在开阔地相距不远的两点接收同一个远方信号，信号强度发生很大差别，且差别与两点间距离的增大呈周期性变化。这是因为：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、多径传播，各路径到达的信号相位延迟不同而互相干涉</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如果其他电台报告你在</w:t>
      </w:r>
      <w:r>
        <w:rPr>
          <w:rFonts w:ascii="Arial" w:hAnsi="Arial" w:cs="Arial"/>
          <w:sz w:val="22"/>
          <w:szCs w:val="22"/>
        </w:rPr>
        <w:t>2</w:t>
      </w:r>
      <w:r>
        <w:rPr>
          <w:rFonts w:ascii="Arial" w:hAnsi="宋体" w:cs="Arial"/>
          <w:sz w:val="22"/>
          <w:szCs w:val="22"/>
        </w:rPr>
        <w:t>米波段的信号刚才非常强，但是突然变弱或不可辨，这时你应当怎么做？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稍稍移动一下自己的位置，有时信号无规律反射造成的多径效应可能导致失真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列哪种方式可以让你快速切换到一个你经常使用的频率？</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、将这个频率作为一个频道存储在电台中</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如何回答一个</w:t>
      </w:r>
      <w:r>
        <w:rPr>
          <w:rFonts w:ascii="Arial" w:hAnsi="Arial" w:cs="Arial"/>
          <w:sz w:val="22"/>
          <w:szCs w:val="22"/>
        </w:rPr>
        <w:t>CQ</w:t>
      </w:r>
      <w:r>
        <w:rPr>
          <w:rFonts w:ascii="Arial" w:hAnsi="宋体" w:cs="Arial"/>
          <w:sz w:val="22"/>
          <w:szCs w:val="22"/>
        </w:rPr>
        <w:t>呼叫？</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、先报出对方的呼号，再报出自己的呼号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当一部电台在呼叫</w:t>
      </w:r>
      <w:r>
        <w:rPr>
          <w:rFonts w:ascii="Arial" w:hAnsi="Arial" w:cs="Arial"/>
          <w:sz w:val="22"/>
          <w:szCs w:val="22"/>
        </w:rPr>
        <w:t>CQ</w:t>
      </w:r>
      <w:r>
        <w:rPr>
          <w:rFonts w:ascii="Arial" w:hAnsi="宋体" w:cs="Arial"/>
          <w:sz w:val="22"/>
          <w:szCs w:val="22"/>
        </w:rPr>
        <w:t>时，他的意思是？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、非特指地呼叫任何一部电台</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谁在呼叫我</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QRZ</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我遇到他台干扰</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QRM</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我遇到天电干扰</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QRN</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我给你收据（</w:t>
      </w:r>
      <w:r>
        <w:rPr>
          <w:rFonts w:ascii="Arial" w:hAnsi="Arial" w:cs="Arial"/>
          <w:sz w:val="22"/>
          <w:szCs w:val="22"/>
        </w:rPr>
        <w:t>QSL</w:t>
      </w:r>
      <w:r>
        <w:rPr>
          <w:rFonts w:ascii="Arial" w:hAnsi="宋体" w:cs="Arial"/>
          <w:sz w:val="22"/>
          <w:szCs w:val="22"/>
        </w:rPr>
        <w:t>卡片）、我已收妥</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QSL</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我的电台位置是</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QTH</w:t>
      </w:r>
      <w:r>
        <w:rPr>
          <w:rFonts w:ascii="Arial" w:hAnsi="宋体" w:cs="Arial"/>
          <w:sz w:val="22"/>
          <w:szCs w:val="22"/>
        </w:rPr>
        <w:t>　</w:t>
      </w:r>
      <w:r>
        <w:rPr>
          <w:rFonts w:ascii="Arial" w:hAnsi="Arial"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天线</w:t>
      </w:r>
      <w:r>
        <w:rPr>
          <w:rFonts w:ascii="Arial" w:hAnsi="Arial" w:cs="Arial"/>
          <w:sz w:val="22"/>
          <w:szCs w:val="22"/>
        </w:rPr>
        <w:t>”</w:t>
      </w:r>
      <w:r>
        <w:rPr>
          <w:rFonts w:ascii="Arial" w:hAnsi="宋体" w:cs="Arial"/>
          <w:sz w:val="22"/>
          <w:szCs w:val="22"/>
        </w:rPr>
        <w:t>的业余无线电通信常用缩语是：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ANT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业余无线电常用缩语</w:t>
      </w:r>
      <w:r>
        <w:rPr>
          <w:rFonts w:ascii="Arial" w:hAnsi="Arial" w:cs="Arial"/>
          <w:sz w:val="22"/>
          <w:szCs w:val="22"/>
        </w:rPr>
        <w:t>“ARDF”</w:t>
      </w:r>
      <w:r>
        <w:rPr>
          <w:rFonts w:ascii="Arial" w:hAnsi="宋体" w:cs="Arial"/>
          <w:sz w:val="22"/>
          <w:szCs w:val="22"/>
        </w:rPr>
        <w:t>的意思是：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、业余无线电测向</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频率</w:t>
      </w:r>
      <w:r>
        <w:rPr>
          <w:rFonts w:ascii="Arial" w:hAnsi="Arial" w:cs="Arial"/>
          <w:sz w:val="22"/>
          <w:szCs w:val="22"/>
        </w:rPr>
        <w:t>”</w:t>
      </w:r>
      <w:r>
        <w:rPr>
          <w:rFonts w:ascii="Arial" w:hAnsi="宋体" w:cs="Arial"/>
          <w:sz w:val="22"/>
          <w:szCs w:val="22"/>
        </w:rPr>
        <w:t>的业余无线电通信常用缩语是：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FREQ</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业余无线电通信常用缩语</w:t>
      </w:r>
      <w:r>
        <w:rPr>
          <w:rFonts w:ascii="Arial" w:hAnsi="Arial" w:cs="Arial"/>
          <w:sz w:val="22"/>
          <w:szCs w:val="22"/>
        </w:rPr>
        <w:t>“GND”</w:t>
      </w:r>
      <w:r>
        <w:rPr>
          <w:rFonts w:ascii="Arial" w:hAnsi="宋体" w:cs="Arial"/>
          <w:sz w:val="22"/>
          <w:szCs w:val="22"/>
        </w:rPr>
        <w:t>的意思是：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、地线，地面</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业余无线电通信常用缩语</w:t>
      </w:r>
      <w:r>
        <w:rPr>
          <w:rFonts w:ascii="Arial" w:hAnsi="Arial" w:cs="Arial"/>
          <w:sz w:val="22"/>
          <w:szCs w:val="22"/>
        </w:rPr>
        <w:t>“OM”</w:t>
      </w:r>
      <w:r>
        <w:rPr>
          <w:rFonts w:ascii="Arial" w:hAnsi="宋体" w:cs="Arial"/>
          <w:sz w:val="22"/>
          <w:szCs w:val="22"/>
        </w:rPr>
        <w:t>的意思是：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、老朋友</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电台设备</w:t>
      </w:r>
      <w:r>
        <w:rPr>
          <w:rFonts w:ascii="Arial" w:hAnsi="Arial" w:cs="Arial"/>
          <w:sz w:val="22"/>
          <w:szCs w:val="22"/>
        </w:rPr>
        <w:t>”</w:t>
      </w:r>
      <w:r>
        <w:rPr>
          <w:rFonts w:ascii="Arial" w:hAnsi="宋体" w:cs="Arial"/>
          <w:sz w:val="22"/>
          <w:szCs w:val="22"/>
        </w:rPr>
        <w:t>的业余无线电通信常用缩语是：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RIG</w:t>
      </w:r>
    </w:p>
    <w:p>
      <w:pPr>
        <w:numPr>
          <w:ilvl w:val="0"/>
          <w:numId w:val="1"/>
        </w:numPr>
        <w:tabs>
          <w:tab w:val="left" w:pos="1134"/>
        </w:tabs>
        <w:ind w:left="1188" w:hanging="1188" w:hangingChars="540"/>
        <w:jc w:val="left"/>
        <w:rPr>
          <w:rFonts w:hint="eastAsia" w:ascii="Arial" w:hAnsi="Arial" w:cs="Arial"/>
          <w:sz w:val="22"/>
          <w:szCs w:val="22"/>
        </w:rPr>
      </w:pPr>
      <w:r>
        <w:rPr>
          <w:rFonts w:ascii="Arial" w:hAnsi="Arial" w:cs="Arial"/>
          <w:sz w:val="22"/>
          <w:szCs w:val="22"/>
        </w:rPr>
        <w:t xml:space="preserve"> “</w:t>
      </w:r>
      <w:r>
        <w:rPr>
          <w:rFonts w:ascii="Arial" w:hAnsi="宋体" w:cs="Arial"/>
          <w:sz w:val="22"/>
          <w:szCs w:val="22"/>
        </w:rPr>
        <w:t>收信机</w:t>
      </w:r>
      <w:r>
        <w:rPr>
          <w:rFonts w:ascii="Arial" w:hAnsi="Arial" w:cs="Arial"/>
          <w:sz w:val="22"/>
          <w:szCs w:val="22"/>
        </w:rPr>
        <w:t>”</w:t>
      </w:r>
      <w:r>
        <w:rPr>
          <w:rFonts w:ascii="Arial" w:hAnsi="宋体" w:cs="Arial"/>
          <w:sz w:val="22"/>
          <w:szCs w:val="22"/>
        </w:rPr>
        <w:t>的业余无线电通信常用缩语是：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RCVR</w:t>
      </w:r>
      <w:r>
        <w:rPr>
          <w:rFonts w:ascii="Arial" w:hAnsi="宋体" w:cs="Arial"/>
          <w:sz w:val="22"/>
          <w:szCs w:val="22"/>
        </w:rPr>
        <w:t>，</w:t>
      </w:r>
      <w:r>
        <w:rPr>
          <w:rFonts w:ascii="Arial" w:hAnsi="Arial" w:cs="Arial"/>
          <w:sz w:val="22"/>
          <w:szCs w:val="22"/>
        </w:rPr>
        <w:t>RX</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发信机</w:t>
      </w:r>
      <w:r>
        <w:rPr>
          <w:rFonts w:ascii="Arial" w:hAnsi="Arial" w:cs="Arial"/>
          <w:sz w:val="22"/>
          <w:szCs w:val="22"/>
        </w:rPr>
        <w:t>”</w:t>
      </w:r>
      <w:r>
        <w:rPr>
          <w:rFonts w:ascii="Arial" w:hAnsi="宋体" w:cs="Arial"/>
          <w:sz w:val="22"/>
          <w:szCs w:val="22"/>
        </w:rPr>
        <w:t>的业余无线电通信常用缩语是：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w:t>
      </w:r>
      <w:r>
        <w:rPr>
          <w:rFonts w:ascii="Arial" w:hAnsi="Arial" w:cs="Arial"/>
          <w:sz w:val="22"/>
          <w:szCs w:val="22"/>
        </w:rPr>
        <w:t>TX</w:t>
      </w:r>
      <w:r>
        <w:rPr>
          <w:rFonts w:ascii="Arial" w:hAnsi="宋体" w:cs="Arial"/>
          <w:sz w:val="22"/>
          <w:szCs w:val="22"/>
        </w:rPr>
        <w:t>、</w:t>
      </w:r>
      <w:r>
        <w:rPr>
          <w:rFonts w:ascii="Arial" w:hAnsi="Arial" w:cs="Arial"/>
          <w:sz w:val="22"/>
          <w:szCs w:val="22"/>
        </w:rPr>
        <w:t>XMTR</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收发信机</w:t>
      </w:r>
      <w:r>
        <w:rPr>
          <w:rFonts w:ascii="Arial" w:hAnsi="Arial" w:cs="Arial"/>
          <w:sz w:val="22"/>
          <w:szCs w:val="22"/>
        </w:rPr>
        <w:t>”</w:t>
      </w:r>
      <w:r>
        <w:rPr>
          <w:rFonts w:ascii="Arial" w:hAnsi="宋体" w:cs="Arial"/>
          <w:sz w:val="22"/>
          <w:szCs w:val="22"/>
        </w:rPr>
        <w:t>的业余无线电通信常用缩语是：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Arial" w:cs="Arial"/>
          <w:sz w:val="22"/>
          <w:szCs w:val="22"/>
        </w:rPr>
        <w:t>XCVR</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业余无线电通信常用缩语</w:t>
      </w:r>
      <w:r>
        <w:rPr>
          <w:rFonts w:ascii="Arial" w:hAnsi="Arial" w:cs="Arial"/>
          <w:sz w:val="22"/>
          <w:szCs w:val="22"/>
        </w:rPr>
        <w:t>“WX”</w:t>
      </w:r>
      <w:r>
        <w:rPr>
          <w:rFonts w:ascii="Arial" w:hAnsi="宋体" w:cs="Arial"/>
          <w:sz w:val="22"/>
          <w:szCs w:val="22"/>
        </w:rPr>
        <w:t>的意思是：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、天气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业余无线电通信常用缩语</w:t>
      </w:r>
      <w:r>
        <w:rPr>
          <w:rFonts w:ascii="Arial" w:hAnsi="Arial" w:cs="Arial"/>
          <w:sz w:val="22"/>
          <w:szCs w:val="22"/>
        </w:rPr>
        <w:t>“73”</w:t>
      </w:r>
      <w:r>
        <w:rPr>
          <w:rFonts w:ascii="Arial" w:hAnsi="宋体" w:cs="Arial"/>
          <w:sz w:val="22"/>
          <w:szCs w:val="22"/>
        </w:rPr>
        <w:t>的意思是：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、向对方的致意、美好的祝愿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业余无线电通话常用语</w:t>
      </w:r>
      <w:r>
        <w:rPr>
          <w:rFonts w:ascii="Arial" w:hAnsi="Arial" w:cs="Arial"/>
          <w:sz w:val="22"/>
          <w:szCs w:val="22"/>
        </w:rPr>
        <w:t>“Roger”</w:t>
      </w:r>
      <w:r>
        <w:rPr>
          <w:rFonts w:ascii="Arial" w:hAnsi="宋体" w:cs="Arial"/>
          <w:sz w:val="22"/>
          <w:szCs w:val="22"/>
        </w:rPr>
        <w:t>的用法是：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回答起始语，相当于</w:t>
      </w:r>
      <w:r>
        <w:rPr>
          <w:rFonts w:ascii="Arial" w:hAnsi="Arial" w:cs="Arial"/>
          <w:sz w:val="22"/>
          <w:szCs w:val="22"/>
        </w:rPr>
        <w:t>“</w:t>
      </w:r>
      <w:r>
        <w:rPr>
          <w:rFonts w:ascii="Arial" w:hAnsi="宋体" w:cs="Arial"/>
          <w:sz w:val="22"/>
          <w:szCs w:val="22"/>
        </w:rPr>
        <w:t>明白</w:t>
      </w:r>
      <w:r>
        <w:rPr>
          <w:rFonts w:ascii="Arial" w:hAnsi="Arial" w:cs="Arial"/>
          <w:sz w:val="22"/>
          <w:szCs w:val="22"/>
        </w:rPr>
        <w:t>”</w:t>
      </w:r>
      <w:r>
        <w:rPr>
          <w:rFonts w:ascii="Arial" w:hAnsi="宋体" w:cs="Arial"/>
          <w:sz w:val="22"/>
          <w:szCs w:val="22"/>
        </w:rPr>
        <w:t>，仅在已完全抄收对方刚才发送的信息时使用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DP</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、偶极天线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GP</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、垂直接地天线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BEAM</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、定向天线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YAGI</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、八木天线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VER</w:t>
      </w:r>
      <w:r>
        <w:rPr>
          <w:rFonts w:ascii="Arial" w:hAnsi="宋体" w:cs="Arial"/>
          <w:sz w:val="22"/>
          <w:szCs w:val="22"/>
        </w:rPr>
        <w:t>代表</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垂直天线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我国所属的</w:t>
      </w:r>
      <w:r>
        <w:rPr>
          <w:rFonts w:ascii="Arial" w:hAnsi="Arial" w:cs="Arial"/>
          <w:sz w:val="22"/>
          <w:szCs w:val="22"/>
        </w:rPr>
        <w:t>“CQ</w:t>
      </w:r>
      <w:r>
        <w:rPr>
          <w:rFonts w:ascii="Arial" w:hAnsi="宋体" w:cs="Arial"/>
          <w:sz w:val="22"/>
          <w:szCs w:val="22"/>
        </w:rPr>
        <w:t>分区</w:t>
      </w:r>
      <w:r>
        <w:rPr>
          <w:rFonts w:ascii="Arial" w:hAnsi="Arial" w:cs="Arial"/>
          <w:sz w:val="22"/>
          <w:szCs w:val="22"/>
        </w:rPr>
        <w:t>”</w:t>
      </w:r>
      <w:r>
        <w:rPr>
          <w:rFonts w:ascii="Arial" w:hAnsi="宋体" w:cs="Arial"/>
          <w:sz w:val="22"/>
          <w:szCs w:val="22"/>
        </w:rPr>
        <w:t>有：</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C</w:t>
      </w:r>
      <w:r>
        <w:rPr>
          <w:rFonts w:ascii="Arial" w:hAnsi="宋体" w:cs="Arial"/>
          <w:sz w:val="22"/>
          <w:szCs w:val="22"/>
        </w:rPr>
        <w:t>、</w:t>
      </w:r>
      <w:r>
        <w:rPr>
          <w:rFonts w:ascii="Arial" w:hAnsi="Arial" w:cs="Arial"/>
          <w:sz w:val="22"/>
          <w:szCs w:val="22"/>
        </w:rPr>
        <w:t>23</w:t>
      </w:r>
      <w:r>
        <w:rPr>
          <w:rFonts w:ascii="Arial" w:hAnsi="宋体" w:cs="Arial"/>
          <w:sz w:val="22"/>
          <w:szCs w:val="22"/>
        </w:rPr>
        <w:t>、</w:t>
      </w:r>
      <w:r>
        <w:rPr>
          <w:rFonts w:ascii="Arial" w:hAnsi="Arial" w:cs="Arial"/>
          <w:sz w:val="22"/>
          <w:szCs w:val="22"/>
        </w:rPr>
        <w:t>24</w:t>
      </w:r>
      <w:r>
        <w:rPr>
          <w:rFonts w:ascii="Arial" w:hAnsi="宋体" w:cs="Arial"/>
          <w:sz w:val="22"/>
          <w:szCs w:val="22"/>
        </w:rPr>
        <w:t>、</w:t>
      </w:r>
      <w:r>
        <w:rPr>
          <w:rFonts w:ascii="Arial" w:hAnsi="Arial" w:cs="Arial"/>
          <w:sz w:val="22"/>
          <w:szCs w:val="22"/>
        </w:rPr>
        <w:t>27</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“ITU</w:t>
      </w:r>
      <w:r>
        <w:rPr>
          <w:rFonts w:ascii="Arial" w:hAnsi="宋体" w:cs="Arial"/>
          <w:sz w:val="22"/>
          <w:szCs w:val="22"/>
        </w:rPr>
        <w:t>分区</w:t>
      </w:r>
      <w:r>
        <w:rPr>
          <w:rFonts w:ascii="Arial" w:hAnsi="Arial" w:cs="Arial"/>
          <w:sz w:val="22"/>
          <w:szCs w:val="22"/>
        </w:rPr>
        <w:t>”</w:t>
      </w:r>
      <w:r>
        <w:rPr>
          <w:rFonts w:ascii="Arial" w:hAnsi="宋体" w:cs="Arial"/>
          <w:sz w:val="22"/>
          <w:szCs w:val="22"/>
        </w:rPr>
        <w:t>是</w:t>
      </w:r>
      <w:r>
        <w:rPr>
          <w:rFonts w:ascii="Arial" w:hAnsi="Arial" w:cs="Arial"/>
          <w:sz w:val="22"/>
          <w:szCs w:val="22"/>
        </w:rPr>
        <w:t>IARU</w:t>
      </w:r>
      <w:r>
        <w:rPr>
          <w:rFonts w:ascii="Arial" w:hAnsi="宋体" w:cs="Arial"/>
          <w:sz w:val="22"/>
          <w:szCs w:val="22"/>
        </w:rPr>
        <w:t>的活动计算通信成绩的基础。我国所属的</w:t>
      </w:r>
      <w:r>
        <w:rPr>
          <w:rFonts w:ascii="Arial" w:hAnsi="Arial" w:cs="Arial"/>
          <w:sz w:val="22"/>
          <w:szCs w:val="22"/>
        </w:rPr>
        <w:t>“ITU</w:t>
      </w:r>
      <w:r>
        <w:rPr>
          <w:rFonts w:ascii="Arial" w:hAnsi="宋体" w:cs="Arial"/>
          <w:sz w:val="22"/>
          <w:szCs w:val="22"/>
        </w:rPr>
        <w:t>分区</w:t>
      </w:r>
      <w:r>
        <w:rPr>
          <w:rFonts w:ascii="Arial" w:hAnsi="Arial" w:cs="Arial"/>
          <w:sz w:val="22"/>
          <w:szCs w:val="22"/>
        </w:rPr>
        <w:t>”</w:t>
      </w:r>
      <w:r>
        <w:rPr>
          <w:rFonts w:ascii="Arial" w:hAnsi="宋体" w:cs="Arial"/>
          <w:sz w:val="22"/>
          <w:szCs w:val="22"/>
        </w:rPr>
        <w:t>有：</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42</w:t>
      </w:r>
      <w:r>
        <w:rPr>
          <w:rFonts w:ascii="Arial" w:hAnsi="宋体" w:cs="Arial"/>
          <w:sz w:val="22"/>
          <w:szCs w:val="22"/>
        </w:rPr>
        <w:t>、</w:t>
      </w:r>
      <w:r>
        <w:rPr>
          <w:rFonts w:ascii="Arial" w:hAnsi="Arial" w:cs="Arial"/>
          <w:sz w:val="22"/>
          <w:szCs w:val="22"/>
        </w:rPr>
        <w:t>43</w:t>
      </w:r>
      <w:r>
        <w:rPr>
          <w:rFonts w:ascii="Arial" w:hAnsi="宋体" w:cs="Arial"/>
          <w:sz w:val="22"/>
          <w:szCs w:val="22"/>
        </w:rPr>
        <w:t>、</w:t>
      </w:r>
      <w:r>
        <w:rPr>
          <w:rFonts w:ascii="Arial" w:hAnsi="Arial" w:cs="Arial"/>
          <w:sz w:val="22"/>
          <w:szCs w:val="22"/>
        </w:rPr>
        <w:t>44</w:t>
      </w:r>
      <w:r>
        <w:rPr>
          <w:rFonts w:ascii="Arial" w:hAnsi="宋体" w:cs="Arial"/>
          <w:sz w:val="22"/>
          <w:szCs w:val="22"/>
        </w:rPr>
        <w:t>、</w:t>
      </w:r>
      <w:r>
        <w:rPr>
          <w:rFonts w:ascii="Arial" w:hAnsi="Arial" w:cs="Arial"/>
          <w:sz w:val="22"/>
          <w:szCs w:val="22"/>
        </w:rPr>
        <w:t>50</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业余无线电通信所说的</w:t>
      </w:r>
      <w:r>
        <w:rPr>
          <w:rFonts w:ascii="Arial" w:hAnsi="Arial" w:cs="Arial"/>
          <w:sz w:val="22"/>
          <w:szCs w:val="22"/>
        </w:rPr>
        <w:t>“</w:t>
      </w:r>
      <w:r>
        <w:rPr>
          <w:rFonts w:ascii="Arial" w:hAnsi="宋体" w:cs="Arial"/>
          <w:sz w:val="22"/>
          <w:szCs w:val="22"/>
        </w:rPr>
        <w:t>网格定位</w:t>
      </w:r>
      <w:r>
        <w:rPr>
          <w:rFonts w:ascii="Arial" w:hAnsi="Arial" w:cs="Arial"/>
          <w:sz w:val="22"/>
          <w:szCs w:val="22"/>
        </w:rPr>
        <w:t>”</w:t>
      </w:r>
      <w:r>
        <w:rPr>
          <w:rFonts w:ascii="Arial" w:hAnsi="宋体" w:cs="Arial"/>
          <w:sz w:val="22"/>
          <w:szCs w:val="22"/>
        </w:rPr>
        <w:t>是什么意思？</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、一个由一串字母和数字确定的地理位置</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业余无线电通信梅登海德网格定位系统（</w:t>
      </w:r>
      <w:r>
        <w:rPr>
          <w:rFonts w:ascii="Arial" w:hAnsi="Arial" w:cs="Arial"/>
          <w:sz w:val="22"/>
          <w:szCs w:val="22"/>
        </w:rPr>
        <w:t>Maidenhead Grid Square Locator</w:t>
      </w:r>
      <w:r>
        <w:rPr>
          <w:rFonts w:ascii="Arial" w:hAnsi="宋体" w:cs="Arial"/>
          <w:sz w:val="22"/>
          <w:szCs w:val="22"/>
        </w:rPr>
        <w:t>）是一种：</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根据经纬度坐标对地球表面进行网格划分和命名，用以标示地理位置的系统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业余无线电通信常用的梅登海德网格定位系统（</w:t>
      </w:r>
      <w:r>
        <w:rPr>
          <w:rFonts w:ascii="Arial" w:hAnsi="Arial" w:cs="Arial"/>
          <w:sz w:val="22"/>
          <w:szCs w:val="22"/>
        </w:rPr>
        <w:t>Maidenhead Grid Square Locator</w:t>
      </w:r>
      <w:r>
        <w:rPr>
          <w:rFonts w:ascii="Arial" w:hAnsi="宋体" w:cs="Arial"/>
          <w:sz w:val="22"/>
          <w:szCs w:val="22"/>
        </w:rPr>
        <w:t>）网格名称的格式为：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2</w:t>
      </w:r>
      <w:r>
        <w:rPr>
          <w:rFonts w:ascii="Arial" w:hAnsi="宋体" w:cs="Arial"/>
          <w:sz w:val="22"/>
          <w:szCs w:val="22"/>
        </w:rPr>
        <w:t>个字母和</w:t>
      </w:r>
      <w:r>
        <w:rPr>
          <w:rFonts w:ascii="Arial" w:hAnsi="Arial" w:cs="Arial"/>
          <w:sz w:val="22"/>
          <w:szCs w:val="22"/>
        </w:rPr>
        <w:t>2</w:t>
      </w:r>
      <w:r>
        <w:rPr>
          <w:rFonts w:ascii="Arial" w:hAnsi="宋体" w:cs="Arial"/>
          <w:sz w:val="22"/>
          <w:szCs w:val="22"/>
        </w:rPr>
        <w:t>位数字、</w:t>
      </w:r>
      <w:r>
        <w:rPr>
          <w:rFonts w:ascii="Arial" w:hAnsi="Arial" w:cs="Arial"/>
          <w:sz w:val="22"/>
          <w:szCs w:val="22"/>
        </w:rPr>
        <w:t>2</w:t>
      </w:r>
      <w:r>
        <w:rPr>
          <w:rFonts w:ascii="Arial" w:hAnsi="宋体" w:cs="Arial"/>
          <w:sz w:val="22"/>
          <w:szCs w:val="22"/>
        </w:rPr>
        <w:t>个字母和</w:t>
      </w:r>
      <w:r>
        <w:rPr>
          <w:rFonts w:ascii="Arial" w:hAnsi="Arial" w:cs="Arial"/>
          <w:sz w:val="22"/>
          <w:szCs w:val="22"/>
        </w:rPr>
        <w:t>2</w:t>
      </w:r>
      <w:r>
        <w:rPr>
          <w:rFonts w:ascii="Arial" w:hAnsi="宋体" w:cs="Arial"/>
          <w:sz w:val="22"/>
          <w:szCs w:val="22"/>
        </w:rPr>
        <w:t>位数字再加</w:t>
      </w:r>
      <w:r>
        <w:rPr>
          <w:rFonts w:ascii="Arial" w:hAnsi="Arial" w:cs="Arial"/>
          <w:sz w:val="22"/>
          <w:szCs w:val="22"/>
        </w:rPr>
        <w:t>2</w:t>
      </w:r>
      <w:r>
        <w:rPr>
          <w:rFonts w:ascii="Arial" w:hAnsi="宋体" w:cs="Arial"/>
          <w:sz w:val="22"/>
          <w:szCs w:val="22"/>
        </w:rPr>
        <w:t>个字母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业余无线电通信常用的梅登海德网格定位系统（</w:t>
      </w:r>
      <w:r>
        <w:rPr>
          <w:rFonts w:ascii="Arial" w:hAnsi="Arial" w:cs="Arial"/>
          <w:sz w:val="22"/>
          <w:szCs w:val="22"/>
        </w:rPr>
        <w:t>Maidenhead Grid Square Locator</w:t>
      </w:r>
      <w:r>
        <w:rPr>
          <w:rFonts w:ascii="Arial" w:hAnsi="宋体" w:cs="Arial"/>
          <w:sz w:val="22"/>
          <w:szCs w:val="22"/>
        </w:rPr>
        <w:t>）网格名称的长度是</w:t>
      </w:r>
      <w:r>
        <w:rPr>
          <w:rFonts w:ascii="Arial" w:hAnsi="Arial" w:cs="Arial"/>
          <w:sz w:val="22"/>
          <w:szCs w:val="22"/>
        </w:rPr>
        <w:t>4</w:t>
      </w:r>
      <w:r>
        <w:rPr>
          <w:rFonts w:ascii="Arial" w:hAnsi="宋体" w:cs="Arial"/>
          <w:sz w:val="22"/>
          <w:szCs w:val="22"/>
        </w:rPr>
        <w:t>字符或</w:t>
      </w:r>
      <w:r>
        <w:rPr>
          <w:rFonts w:ascii="Arial" w:hAnsi="Arial" w:cs="Arial"/>
          <w:sz w:val="22"/>
          <w:szCs w:val="22"/>
        </w:rPr>
        <w:t>6</w:t>
      </w:r>
      <w:r>
        <w:rPr>
          <w:rFonts w:ascii="Arial" w:hAnsi="宋体" w:cs="Arial"/>
          <w:sz w:val="22"/>
          <w:szCs w:val="22"/>
        </w:rPr>
        <w:t>字符，两者定位精度不同，差别为：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、两者网格大小不同，</w:t>
      </w:r>
      <w:r>
        <w:rPr>
          <w:rFonts w:ascii="Arial" w:hAnsi="Arial" w:cs="Arial"/>
          <w:sz w:val="22"/>
          <w:szCs w:val="22"/>
        </w:rPr>
        <w:t>4</w:t>
      </w:r>
      <w:r>
        <w:rPr>
          <w:rFonts w:ascii="Arial" w:hAnsi="宋体" w:cs="Arial"/>
          <w:sz w:val="22"/>
          <w:szCs w:val="22"/>
        </w:rPr>
        <w:t>字符网格为经度</w:t>
      </w:r>
      <w:r>
        <w:rPr>
          <w:rFonts w:ascii="Arial" w:hAnsi="Arial" w:cs="Arial"/>
          <w:sz w:val="22"/>
          <w:szCs w:val="22"/>
        </w:rPr>
        <w:t>2</w:t>
      </w:r>
      <w:r>
        <w:rPr>
          <w:rFonts w:ascii="Arial" w:hAnsi="宋体" w:cs="Arial"/>
          <w:sz w:val="22"/>
          <w:szCs w:val="22"/>
        </w:rPr>
        <w:t>度和纬度</w:t>
      </w:r>
      <w:r>
        <w:rPr>
          <w:rFonts w:ascii="Arial" w:hAnsi="Arial" w:cs="Arial"/>
          <w:sz w:val="22"/>
          <w:szCs w:val="22"/>
        </w:rPr>
        <w:t>1</w:t>
      </w:r>
      <w:r>
        <w:rPr>
          <w:rFonts w:ascii="Arial" w:hAnsi="宋体" w:cs="Arial"/>
          <w:sz w:val="22"/>
          <w:szCs w:val="22"/>
        </w:rPr>
        <w:t>度，</w:t>
      </w:r>
      <w:r>
        <w:rPr>
          <w:rFonts w:ascii="Arial" w:hAnsi="Arial" w:cs="Arial"/>
          <w:sz w:val="22"/>
          <w:szCs w:val="22"/>
        </w:rPr>
        <w:t>6</w:t>
      </w:r>
      <w:r>
        <w:rPr>
          <w:rFonts w:ascii="Arial" w:hAnsi="宋体" w:cs="Arial"/>
          <w:sz w:val="22"/>
          <w:szCs w:val="22"/>
        </w:rPr>
        <w:t>字符网格为经度</w:t>
      </w:r>
      <w:r>
        <w:rPr>
          <w:rFonts w:ascii="Arial" w:hAnsi="Arial" w:cs="Arial"/>
          <w:sz w:val="22"/>
          <w:szCs w:val="22"/>
        </w:rPr>
        <w:t>5</w:t>
      </w:r>
      <w:r>
        <w:rPr>
          <w:rFonts w:ascii="Arial" w:hAnsi="宋体" w:cs="Arial"/>
          <w:sz w:val="22"/>
          <w:szCs w:val="22"/>
        </w:rPr>
        <w:t>分和纬度</w:t>
      </w:r>
      <w:r>
        <w:rPr>
          <w:rFonts w:ascii="Arial" w:hAnsi="Arial" w:cs="Arial"/>
          <w:sz w:val="22"/>
          <w:szCs w:val="22"/>
        </w:rPr>
        <w:t>2</w:t>
      </w:r>
      <w:r>
        <w:rPr>
          <w:rFonts w:ascii="Arial" w:hAnsi="宋体" w:cs="Arial"/>
          <w:sz w:val="22"/>
          <w:szCs w:val="22"/>
        </w:rPr>
        <w:t>、</w:t>
      </w:r>
      <w:r>
        <w:rPr>
          <w:rFonts w:ascii="Arial" w:hAnsi="Arial" w:cs="Arial"/>
          <w:sz w:val="22"/>
          <w:szCs w:val="22"/>
        </w:rPr>
        <w:t>5</w:t>
      </w:r>
      <w:r>
        <w:rPr>
          <w:rFonts w:ascii="Arial" w:hAnsi="宋体" w:cs="Arial"/>
          <w:sz w:val="22"/>
          <w:szCs w:val="22"/>
        </w:rPr>
        <w:t>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已知北京时间，相应的</w:t>
      </w:r>
      <w:r>
        <w:rPr>
          <w:rFonts w:ascii="Arial" w:hAnsi="Arial" w:cs="Arial"/>
          <w:sz w:val="22"/>
          <w:szCs w:val="22"/>
        </w:rPr>
        <w:t>UTC</w:t>
      </w:r>
      <w:r>
        <w:rPr>
          <w:rFonts w:ascii="Arial" w:hAnsi="宋体" w:cs="Arial"/>
          <w:sz w:val="22"/>
          <w:szCs w:val="22"/>
        </w:rPr>
        <w:t>时间应为：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、北京时间的小时数减</w:t>
      </w:r>
      <w:r>
        <w:rPr>
          <w:rFonts w:ascii="Arial" w:hAnsi="Arial" w:cs="Arial"/>
          <w:sz w:val="22"/>
          <w:szCs w:val="22"/>
        </w:rPr>
        <w:t>8</w:t>
      </w:r>
      <w:r>
        <w:rPr>
          <w:rFonts w:ascii="Arial" w:hAnsi="宋体" w:cs="Arial"/>
          <w:sz w:val="22"/>
          <w:szCs w:val="22"/>
        </w:rPr>
        <w:t>，如小时数小于</w:t>
      </w:r>
      <w:r>
        <w:rPr>
          <w:rFonts w:ascii="Arial" w:hAnsi="Arial" w:cs="Arial"/>
          <w:sz w:val="22"/>
          <w:szCs w:val="22"/>
        </w:rPr>
        <w:t>0</w:t>
      </w:r>
      <w:r>
        <w:rPr>
          <w:rFonts w:ascii="Arial" w:hAnsi="宋体" w:cs="Arial"/>
          <w:sz w:val="22"/>
          <w:szCs w:val="22"/>
        </w:rPr>
        <w:t>，则小时数加</w:t>
      </w:r>
      <w:r>
        <w:rPr>
          <w:rFonts w:ascii="Arial" w:hAnsi="Arial" w:cs="Arial"/>
          <w:sz w:val="22"/>
          <w:szCs w:val="22"/>
        </w:rPr>
        <w:t>24</w:t>
      </w:r>
      <w:r>
        <w:rPr>
          <w:rFonts w:ascii="Arial" w:hAnsi="宋体" w:cs="Arial"/>
          <w:sz w:val="22"/>
          <w:szCs w:val="22"/>
        </w:rPr>
        <w:t>，日期改为前一天。</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已知</w:t>
      </w:r>
      <w:r>
        <w:rPr>
          <w:rFonts w:ascii="Arial" w:hAnsi="Arial" w:cs="Arial"/>
          <w:sz w:val="22"/>
          <w:szCs w:val="22"/>
        </w:rPr>
        <w:t>UTC</w:t>
      </w:r>
      <w:r>
        <w:rPr>
          <w:rFonts w:ascii="Arial" w:hAnsi="宋体" w:cs="Arial"/>
          <w:sz w:val="22"/>
          <w:szCs w:val="22"/>
        </w:rPr>
        <w:t>时间，相应的北京时间应为：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UTC</w:t>
      </w:r>
      <w:r>
        <w:rPr>
          <w:rFonts w:ascii="Arial" w:hAnsi="宋体" w:cs="Arial"/>
          <w:sz w:val="22"/>
          <w:szCs w:val="22"/>
        </w:rPr>
        <w:t>时间的小时数加</w:t>
      </w:r>
      <w:r>
        <w:rPr>
          <w:rFonts w:ascii="Arial" w:hAnsi="Arial" w:cs="Arial"/>
          <w:sz w:val="22"/>
          <w:szCs w:val="22"/>
        </w:rPr>
        <w:t>8</w:t>
      </w:r>
      <w:r>
        <w:rPr>
          <w:rFonts w:ascii="Arial" w:hAnsi="宋体" w:cs="Arial"/>
          <w:sz w:val="22"/>
          <w:szCs w:val="22"/>
        </w:rPr>
        <w:t>，如小时数大于</w:t>
      </w:r>
      <w:r>
        <w:rPr>
          <w:rFonts w:ascii="Arial" w:hAnsi="Arial" w:cs="Arial"/>
          <w:sz w:val="22"/>
          <w:szCs w:val="22"/>
        </w:rPr>
        <w:t>24</w:t>
      </w:r>
      <w:r>
        <w:rPr>
          <w:rFonts w:ascii="Arial" w:hAnsi="宋体" w:cs="Arial"/>
          <w:sz w:val="22"/>
          <w:szCs w:val="22"/>
        </w:rPr>
        <w:t>，则小时数减</w:t>
      </w:r>
      <w:r>
        <w:rPr>
          <w:rFonts w:ascii="Arial" w:hAnsi="Arial" w:cs="Arial"/>
          <w:sz w:val="22"/>
          <w:szCs w:val="22"/>
        </w:rPr>
        <w:t>24</w:t>
      </w:r>
      <w:r>
        <w:rPr>
          <w:rFonts w:ascii="Arial" w:hAnsi="宋体" w:cs="Arial"/>
          <w:sz w:val="22"/>
          <w:szCs w:val="22"/>
        </w:rPr>
        <w:t>，日期改为后一天。</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无线电干扰中不属于有害干扰的是：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、符合国家或国际上规定的干扰允许值和共用标准的干扰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M</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6</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μ</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(-6)</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G</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n</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T</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-12</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12</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p</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(-12)</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K</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3</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m</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(-3)</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音频所指的频率范围大致是：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16Hz - 20kHz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家用微波炉一般的工作频带是：</w:t>
      </w:r>
    </w:p>
    <w:p>
      <w:pPr>
        <w:tabs>
          <w:tab w:val="left" w:pos="1134"/>
        </w:tabs>
        <w:ind w:left="1134"/>
        <w:jc w:val="left"/>
        <w:rPr>
          <w:rFonts w:ascii="Arial" w:hAnsi="Arial" w:cs="Arial"/>
          <w:sz w:val="22"/>
          <w:szCs w:val="22"/>
          <w:lang w:eastAsia="zh-TW"/>
        </w:rPr>
      </w:pPr>
      <w:r>
        <w:rPr>
          <w:rFonts w:ascii="Arial" w:hAnsi="Arial" w:cs="Arial"/>
          <w:sz w:val="22"/>
          <w:szCs w:val="22"/>
        </w:rPr>
        <w:t>UHF</w:t>
      </w:r>
      <w:r>
        <w:rPr>
          <w:rFonts w:ascii="Arial" w:hAnsi="宋体" w:cs="Arial"/>
          <w:sz w:val="22"/>
          <w:szCs w:val="22"/>
        </w:rPr>
        <w:t>（特高频）</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下列哪一种方法可以用来定位无线电噪声源或者恶意干扰源？</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宋体" w:cs="Arial"/>
          <w:sz w:val="22"/>
          <w:szCs w:val="22"/>
        </w:rPr>
        <w:t>无线电测向</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w:t>
      </w:r>
      <w:r>
        <w:rPr>
          <w:rFonts w:ascii="Arial" w:hAnsi="宋体" w:cs="Arial"/>
          <w:sz w:val="22"/>
          <w:szCs w:val="22"/>
        </w:rPr>
        <w:t>衰减</w:t>
      </w:r>
      <w:r>
        <w:rPr>
          <w:rFonts w:ascii="Arial" w:hAnsi="Arial" w:cs="Arial"/>
          <w:sz w:val="22"/>
          <w:szCs w:val="22"/>
        </w:rPr>
        <w:t>“</w:t>
      </w:r>
      <w:r>
        <w:rPr>
          <w:rFonts w:ascii="Arial" w:hAnsi="宋体" w:cs="Arial"/>
          <w:sz w:val="22"/>
          <w:szCs w:val="22"/>
        </w:rPr>
        <w:t>和</w:t>
      </w:r>
      <w:r>
        <w:rPr>
          <w:rFonts w:ascii="Arial" w:hAnsi="Arial" w:cs="Arial"/>
          <w:sz w:val="22"/>
          <w:szCs w:val="22"/>
        </w:rPr>
        <w:t>”</w:t>
      </w:r>
      <w:r>
        <w:rPr>
          <w:rFonts w:ascii="Arial" w:hAnsi="宋体" w:cs="Arial"/>
          <w:sz w:val="22"/>
          <w:szCs w:val="22"/>
        </w:rPr>
        <w:t>衰落</w:t>
      </w:r>
      <w:r>
        <w:rPr>
          <w:rFonts w:ascii="Arial" w:hAnsi="Arial" w:cs="Arial"/>
          <w:sz w:val="22"/>
          <w:szCs w:val="22"/>
        </w:rPr>
        <w:t>“</w:t>
      </w:r>
      <w:r>
        <w:rPr>
          <w:rFonts w:ascii="Arial" w:hAnsi="宋体" w:cs="Arial"/>
          <w:sz w:val="22"/>
          <w:szCs w:val="22"/>
        </w:rPr>
        <w:t>是无线电通信技术中常用的名词。他们的含义分别是指：</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衰减是指信号通过信道或电路后功率减少，衰落是指信号通过信道或电路后发生幅度随时间而起伏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可以组成完整无线电接收系统的功能部件组合是：</w:t>
      </w:r>
      <w:r>
        <w:rPr>
          <w:rFonts w:ascii="Arial" w:hAnsi="Arial" w:cs="Arial"/>
          <w:sz w:val="22"/>
          <w:szCs w:val="22"/>
        </w:rPr>
        <w:t xml:space="preserve"> </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接收天线、解调器、输出部件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可以组成完整无线电发射系统的功能部件组合是：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射频振荡器、调制器、发射天线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无线电发射机调制部件的作用是：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、以原始信号控制射频信号的幅度、频率、相位参数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发射天线的作用是：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、把无线电发射机输出的射频信号电流转换为空间的电磁波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接收天线系统的作用是：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、把空间的有用电磁波转换为射频电压电流信号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电流的单位是：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、安（培）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电压的单位是：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、伏（特）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电阻的单位是：</w:t>
      </w:r>
      <w:r>
        <w:rPr>
          <w:rFonts w:ascii="Arial" w:hAnsi="Arial" w:cs="Arial"/>
          <w:sz w:val="22"/>
          <w:szCs w:val="22"/>
        </w:rPr>
        <w:br w:type="textWrapping"/>
      </w:r>
      <w:r>
        <w:rPr>
          <w:rFonts w:ascii="Arial" w:hAnsi="宋体" w:cs="Arial"/>
          <w:sz w:val="22"/>
          <w:szCs w:val="22"/>
        </w:rPr>
        <w:t>欧（姆）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功率的单位是：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、瓦（特）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电源两端电压的方向为：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从电源的正极到负极</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直流电路欧姆定律是说：</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、流过电阻的电流</w:t>
      </w:r>
      <w:r>
        <w:rPr>
          <w:rFonts w:ascii="Arial" w:hAnsi="Arial" w:cs="Arial"/>
          <w:sz w:val="22"/>
          <w:szCs w:val="22"/>
        </w:rPr>
        <w:t>I</w:t>
      </w:r>
      <w:r>
        <w:rPr>
          <w:rFonts w:ascii="Arial" w:hAnsi="宋体" w:cs="Arial"/>
          <w:sz w:val="22"/>
          <w:szCs w:val="22"/>
        </w:rPr>
        <w:t>，与两端的电压</w:t>
      </w:r>
      <w:r>
        <w:rPr>
          <w:rFonts w:ascii="Arial" w:hAnsi="Arial" w:cs="Arial"/>
          <w:sz w:val="22"/>
          <w:szCs w:val="22"/>
        </w:rPr>
        <w:t>U</w:t>
      </w:r>
      <w:r>
        <w:rPr>
          <w:rFonts w:ascii="Arial" w:hAnsi="宋体" w:cs="Arial"/>
          <w:sz w:val="22"/>
          <w:szCs w:val="22"/>
        </w:rPr>
        <w:t>成正比，与阻值</w:t>
      </w:r>
      <w:r>
        <w:rPr>
          <w:rFonts w:ascii="Arial" w:hAnsi="Arial" w:cs="Arial"/>
          <w:sz w:val="22"/>
          <w:szCs w:val="22"/>
        </w:rPr>
        <w:t>R</w:t>
      </w:r>
      <w:r>
        <w:rPr>
          <w:rFonts w:ascii="Arial" w:hAnsi="宋体" w:cs="Arial"/>
          <w:sz w:val="22"/>
          <w:szCs w:val="22"/>
        </w:rPr>
        <w:t>成反比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电源（或信号源）内阻对电路的影响是：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、使电源（或信号源）的实际输出电压降低</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电阻元件的</w:t>
      </w:r>
      <w:r>
        <w:rPr>
          <w:rFonts w:ascii="Arial" w:hAnsi="Arial" w:cs="Arial"/>
          <w:sz w:val="22"/>
          <w:szCs w:val="22"/>
        </w:rPr>
        <w:t>“</w:t>
      </w:r>
      <w:r>
        <w:rPr>
          <w:rFonts w:ascii="Arial" w:hAnsi="宋体" w:cs="Arial"/>
          <w:sz w:val="22"/>
          <w:szCs w:val="22"/>
        </w:rPr>
        <w:t>额定功率</w:t>
      </w:r>
      <w:r>
        <w:rPr>
          <w:rFonts w:ascii="Arial" w:hAnsi="Arial" w:cs="Arial"/>
          <w:sz w:val="22"/>
          <w:szCs w:val="22"/>
        </w:rPr>
        <w:t>”</w:t>
      </w:r>
      <w:r>
        <w:rPr>
          <w:rFonts w:ascii="Arial" w:hAnsi="宋体" w:cs="Arial"/>
          <w:sz w:val="22"/>
          <w:szCs w:val="22"/>
        </w:rPr>
        <w:t>参数是指：</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该元件正常工作时所能承受的最大功率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只向一个方向流动的电流叫做什么？</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、直流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下列哪一项是电的良导体？</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、铜</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下列哪一项是电的良好绝缘体？</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、玻璃</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电能消耗的速率叫做什么？</w:t>
      </w:r>
      <w:r>
        <w:rPr>
          <w:rFonts w:ascii="Arial" w:hAnsi="Arial" w:cs="Arial"/>
          <w:sz w:val="22"/>
          <w:szCs w:val="22"/>
        </w:rPr>
        <w:br w:type="textWrapping"/>
      </w:r>
      <w:r>
        <w:rPr>
          <w:rFonts w:ascii="Arial" w:hAnsi="Arial" w:cs="Arial"/>
          <w:sz w:val="22"/>
          <w:szCs w:val="22"/>
        </w:rPr>
        <w:t>C</w:t>
      </w:r>
      <w:r>
        <w:rPr>
          <w:rFonts w:ascii="Arial" w:hAnsi="宋体" w:cs="Arial"/>
          <w:sz w:val="22"/>
          <w:szCs w:val="22"/>
        </w:rPr>
        <w:t>、电功率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电流使用下列哪一个单位来衡量？</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、安培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电功率使用如下哪一个单位来衡量？</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、瓦特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下面哪一个术语可以用来描述交流电每秒改变方向的次数？</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w:t>
      </w:r>
      <w:r>
        <w:rPr>
          <w:rFonts w:ascii="Arial" w:hAnsi="Arial" w:cs="Arial"/>
          <w:sz w:val="22"/>
          <w:szCs w:val="22"/>
        </w:rPr>
        <w:t>-</w:t>
      </w: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伏的正弦交流电压，其有效值电压为：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约</w:t>
      </w:r>
      <w:r>
        <w:rPr>
          <w:rFonts w:ascii="Arial" w:hAnsi="Arial" w:cs="Arial"/>
          <w:sz w:val="22"/>
          <w:szCs w:val="22"/>
        </w:rPr>
        <w:t>35</w:t>
      </w:r>
      <w:r>
        <w:rPr>
          <w:rFonts w:ascii="Arial" w:hAnsi="宋体" w:cs="Arial"/>
          <w:sz w:val="22"/>
          <w:szCs w:val="22"/>
        </w:rPr>
        <w:t>、</w:t>
      </w:r>
      <w:r>
        <w:rPr>
          <w:rFonts w:ascii="Arial" w:hAnsi="Arial" w:cs="Arial"/>
          <w:sz w:val="22"/>
          <w:szCs w:val="22"/>
        </w:rPr>
        <w:t>4</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w:t>
      </w:r>
      <w:r>
        <w:rPr>
          <w:rFonts w:ascii="Arial" w:hAnsi="Arial" w:cs="Arial"/>
          <w:sz w:val="22"/>
          <w:szCs w:val="22"/>
        </w:rPr>
        <w:t>-</w:t>
      </w: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伏的正弦交流电压，其平均值电压为：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0</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伏的正弦交流电压，其平均值电压为：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0</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伏的正弦交流电压，其有效值电压为：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、约</w:t>
      </w:r>
      <w:r>
        <w:rPr>
          <w:rFonts w:ascii="Arial" w:hAnsi="Arial" w:cs="Arial"/>
          <w:sz w:val="22"/>
          <w:szCs w:val="22"/>
        </w:rPr>
        <w:t>70</w:t>
      </w:r>
      <w:r>
        <w:rPr>
          <w:rFonts w:ascii="Arial" w:hAnsi="宋体" w:cs="Arial"/>
          <w:sz w:val="22"/>
          <w:szCs w:val="22"/>
        </w:rPr>
        <w:t>、</w:t>
      </w:r>
      <w:r>
        <w:rPr>
          <w:rFonts w:ascii="Arial" w:hAnsi="Arial" w:cs="Arial"/>
          <w:sz w:val="22"/>
          <w:szCs w:val="22"/>
        </w:rPr>
        <w:t>7</w:t>
      </w:r>
      <w:r>
        <w:rPr>
          <w:rFonts w:ascii="Arial" w:hAnsi="宋体" w:cs="Arial"/>
          <w:sz w:val="22"/>
          <w:szCs w:val="22"/>
        </w:rPr>
        <w:t>伏</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D</w:t>
      </w:r>
      <w:r>
        <w:rPr>
          <w:rFonts w:ascii="Arial" w:hAnsi="宋体" w:cs="Arial"/>
          <w:sz w:val="22"/>
          <w:szCs w:val="22"/>
        </w:rPr>
        <w:t>、约</w:t>
      </w:r>
      <w:r>
        <w:rPr>
          <w:rFonts w:ascii="Arial" w:hAnsi="Arial" w:cs="Arial"/>
          <w:sz w:val="22"/>
          <w:szCs w:val="22"/>
        </w:rPr>
        <w:t>141</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相位差通常用来描述：</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两个或多个同频率正弦信号之间的时间滞后或超前关系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一个频率为</w:t>
      </w:r>
      <w:r>
        <w:rPr>
          <w:rFonts w:ascii="Arial" w:hAnsi="Arial" w:cs="Arial"/>
          <w:sz w:val="22"/>
          <w:szCs w:val="22"/>
        </w:rPr>
        <w:t>F</w:t>
      </w:r>
      <w:r>
        <w:rPr>
          <w:rFonts w:ascii="Arial" w:hAnsi="宋体" w:cs="Arial"/>
          <w:sz w:val="22"/>
          <w:szCs w:val="22"/>
        </w:rPr>
        <w:t>的简单正弦波信号的频谱包含有：</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、频率为</w:t>
      </w:r>
      <w:r>
        <w:rPr>
          <w:rFonts w:ascii="Arial" w:hAnsi="Arial" w:cs="Arial"/>
          <w:sz w:val="22"/>
          <w:szCs w:val="22"/>
        </w:rPr>
        <w:t>F</w:t>
      </w:r>
      <w:r>
        <w:rPr>
          <w:rFonts w:ascii="Arial" w:hAnsi="宋体" w:cs="Arial"/>
          <w:sz w:val="22"/>
          <w:szCs w:val="22"/>
        </w:rPr>
        <w:t>的一个频率分量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只包含一个频率分量的信号是：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简单正弦波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在整个频谱内具有连续的均匀频率分量的信号是：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单个无限窄脉冲</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如果业余中继台发射机被断断续续的干扰信号所启动，夹杂着不清楚的语音，根据覆盖区内其他业余电台的监听，确定中继台上行频率并没有电台工作。则：</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 xml:space="preserve"> </w:t>
      </w:r>
      <w:r>
        <w:rPr>
          <w:rFonts w:ascii="Arial" w:hAnsi="宋体" w:cs="Arial"/>
          <w:sz w:val="22"/>
          <w:szCs w:val="22"/>
        </w:rPr>
        <w:t>可能是中继台附近的两个其他发射机的强信号在中继台上行频率造成了互调干扰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无线电发信机在无调制情况下，在一个射频周期内供给天线馈线的平均功率称为：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、载波功率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一个新的干电池的标称电压是多少？</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w:t>
      </w:r>
      <w:r>
        <w:rPr>
          <w:rFonts w:ascii="Arial" w:hAnsi="宋体" w:cs="Arial"/>
          <w:sz w:val="22"/>
          <w:szCs w:val="22"/>
        </w:rPr>
        <w:t>、</w:t>
      </w:r>
      <w:r>
        <w:rPr>
          <w:rFonts w:ascii="Arial" w:hAnsi="Arial" w:cs="Arial"/>
          <w:sz w:val="22"/>
          <w:szCs w:val="22"/>
        </w:rPr>
        <w:t>5</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下列哪一种电池不能充电？</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碳性电池</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LED</w:t>
      </w:r>
      <w:r>
        <w:rPr>
          <w:rFonts w:ascii="Arial" w:hAnsi="宋体" w:cs="Arial"/>
          <w:sz w:val="22"/>
          <w:szCs w:val="22"/>
        </w:rPr>
        <w:t>是什么的缩写？</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发光二极管</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LCD</w:t>
      </w:r>
      <w:r>
        <w:rPr>
          <w:rFonts w:ascii="Arial" w:hAnsi="宋体" w:cs="Arial"/>
          <w:sz w:val="22"/>
          <w:szCs w:val="22"/>
        </w:rPr>
        <w:t>是什么的缩写？</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、液晶显示器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下列哪一项设备可以把交变电流变成变化的直流？</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、整流器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下列部件中经常被用来把</w:t>
      </w:r>
      <w:r>
        <w:rPr>
          <w:rFonts w:ascii="Arial" w:hAnsi="Arial" w:cs="Arial"/>
          <w:sz w:val="22"/>
          <w:szCs w:val="22"/>
        </w:rPr>
        <w:t>220</w:t>
      </w:r>
      <w:r>
        <w:rPr>
          <w:rFonts w:ascii="Arial" w:hAnsi="宋体" w:cs="Arial"/>
          <w:sz w:val="22"/>
          <w:szCs w:val="22"/>
        </w:rPr>
        <w:t>伏的市电转换成更低电压交流电的是：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、变压器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下列器件中能够当做指示灯使用的是：</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LED</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下列哪一项可以在电路电流严重过载时保护电路不受损坏？</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、熔断器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业余无线电通信最常用的三种个基本调制方法，其缩写</w:t>
      </w:r>
      <w:r>
        <w:rPr>
          <w:rFonts w:ascii="Arial" w:hAnsi="Arial" w:cs="Arial"/>
          <w:sz w:val="22"/>
          <w:szCs w:val="22"/>
        </w:rPr>
        <w:t>AM</w:t>
      </w:r>
      <w:r>
        <w:rPr>
          <w:rFonts w:ascii="Arial" w:hAnsi="宋体" w:cs="Arial"/>
          <w:sz w:val="22"/>
          <w:szCs w:val="22"/>
        </w:rPr>
        <w:t>、</w:t>
      </w:r>
      <w:r>
        <w:rPr>
          <w:rFonts w:ascii="Arial" w:hAnsi="Arial" w:cs="Arial"/>
          <w:sz w:val="22"/>
          <w:szCs w:val="22"/>
        </w:rPr>
        <w:t>FM</w:t>
      </w:r>
      <w:r>
        <w:rPr>
          <w:rFonts w:ascii="Arial" w:hAnsi="宋体" w:cs="Arial"/>
          <w:sz w:val="22"/>
          <w:szCs w:val="22"/>
        </w:rPr>
        <w:t>和</w:t>
      </w:r>
      <w:r>
        <w:rPr>
          <w:rFonts w:ascii="Arial" w:hAnsi="Arial" w:cs="Arial"/>
          <w:sz w:val="22"/>
          <w:szCs w:val="22"/>
        </w:rPr>
        <w:t>PM</w:t>
      </w:r>
      <w:r>
        <w:rPr>
          <w:rFonts w:ascii="Arial" w:hAnsi="宋体" w:cs="Arial"/>
          <w:sz w:val="22"/>
          <w:szCs w:val="22"/>
        </w:rPr>
        <w:t>，它们的中文名称分别是：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、幅度调制（调幅）、频率调制（调频）、相位调制（调相）</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下列哪种调制被</w:t>
      </w: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业余电台本地通信广泛使用？</w:t>
      </w:r>
      <w:r>
        <w:rPr>
          <w:rFonts w:ascii="Arial" w:hAnsi="Arial" w:cs="Arial"/>
          <w:sz w:val="22"/>
          <w:szCs w:val="22"/>
          <w:lang w:eastAsia="zh-TW"/>
        </w:rPr>
        <w:br w:type="textWrapping"/>
      </w:r>
      <w:r>
        <w:rPr>
          <w:rFonts w:ascii="Arial" w:hAnsi="Arial" w:cs="Arial"/>
          <w:sz w:val="22"/>
          <w:szCs w:val="22"/>
        </w:rPr>
        <w:t>D</w:t>
      </w:r>
      <w:r>
        <w:rPr>
          <w:rFonts w:ascii="Arial" w:hAnsi="宋体" w:cs="Arial"/>
          <w:sz w:val="22"/>
          <w:szCs w:val="22"/>
        </w:rPr>
        <w:t>、</w:t>
      </w:r>
      <w:r>
        <w:rPr>
          <w:rFonts w:ascii="Arial" w:hAnsi="Arial" w:cs="Arial"/>
          <w:sz w:val="22"/>
          <w:szCs w:val="22"/>
        </w:rPr>
        <w:t>FM</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无线电波经过下列方式调制后幅度改变的是：</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宋体" w:cs="Arial"/>
          <w:sz w:val="22"/>
          <w:szCs w:val="22"/>
        </w:rPr>
        <w:t>幅度调制</w:t>
      </w:r>
      <w:r>
        <w:rPr>
          <w:rFonts w:ascii="Arial" w:hAnsi="Arial" w:cs="Arial"/>
          <w:sz w:val="22"/>
          <w:szCs w:val="22"/>
        </w:rPr>
        <w:t>AM</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对于给定的</w:t>
      </w:r>
      <w:r>
        <w:rPr>
          <w:rFonts w:ascii="Arial" w:hAnsi="Arial" w:cs="Arial"/>
          <w:sz w:val="22"/>
          <w:szCs w:val="22"/>
        </w:rPr>
        <w:t>FM</w:t>
      </w:r>
      <w:r>
        <w:rPr>
          <w:rFonts w:ascii="Arial" w:hAnsi="宋体" w:cs="Arial"/>
          <w:sz w:val="22"/>
          <w:szCs w:val="22"/>
        </w:rPr>
        <w:t>发射设备，决定其射频输出信号实际占用带宽的因素是：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、所传输信号的最高频率越高、幅度越大，射频输出占用带宽越宽</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用设置在</w:t>
      </w:r>
      <w:r>
        <w:rPr>
          <w:rFonts w:ascii="Arial" w:hAnsi="Arial" w:cs="Arial"/>
          <w:sz w:val="22"/>
          <w:szCs w:val="22"/>
        </w:rPr>
        <w:t>NFM</w:t>
      </w:r>
      <w:r>
        <w:rPr>
          <w:rFonts w:ascii="Arial" w:hAnsi="宋体" w:cs="Arial"/>
          <w:sz w:val="22"/>
          <w:szCs w:val="22"/>
        </w:rPr>
        <w:t>方式的对讲机接收</w:t>
      </w:r>
      <w:r>
        <w:rPr>
          <w:rFonts w:ascii="Arial" w:hAnsi="Arial" w:cs="Arial"/>
          <w:sz w:val="22"/>
          <w:szCs w:val="22"/>
        </w:rPr>
        <w:t>WFM</w:t>
      </w:r>
      <w:r>
        <w:rPr>
          <w:rFonts w:ascii="Arial" w:hAnsi="宋体" w:cs="Arial"/>
          <w:sz w:val="22"/>
          <w:szCs w:val="22"/>
        </w:rPr>
        <w:t>信号，其效果为：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、可以听到信号，但当调制信号幅度较大、音调较高时会发生明显非线性失真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用设置在</w:t>
      </w:r>
      <w:r>
        <w:rPr>
          <w:rFonts w:ascii="Arial" w:hAnsi="Arial" w:cs="Arial"/>
          <w:sz w:val="22"/>
          <w:szCs w:val="22"/>
        </w:rPr>
        <w:t>NFM</w:t>
      </w:r>
      <w:r>
        <w:rPr>
          <w:rFonts w:ascii="Arial" w:hAnsi="宋体" w:cs="Arial"/>
          <w:sz w:val="22"/>
          <w:szCs w:val="22"/>
        </w:rPr>
        <w:t>方式的对讲机接收</w:t>
      </w:r>
      <w:r>
        <w:rPr>
          <w:rFonts w:ascii="Arial" w:hAnsi="Arial" w:cs="Arial"/>
          <w:sz w:val="22"/>
          <w:szCs w:val="22"/>
        </w:rPr>
        <w:t>WFM</w:t>
      </w:r>
      <w:r>
        <w:rPr>
          <w:rFonts w:ascii="Arial" w:hAnsi="宋体" w:cs="Arial"/>
          <w:sz w:val="22"/>
          <w:szCs w:val="22"/>
        </w:rPr>
        <w:t>信号，其效果为：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、可以正常听到信号，但声音比较小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什么叫做</w:t>
      </w:r>
      <w:r>
        <w:rPr>
          <w:rFonts w:ascii="Arial" w:hAnsi="Arial" w:cs="Arial"/>
          <w:sz w:val="22"/>
          <w:szCs w:val="22"/>
        </w:rPr>
        <w:t>“</w:t>
      </w:r>
      <w:r>
        <w:rPr>
          <w:rFonts w:ascii="Arial" w:hAnsi="宋体" w:cs="Arial"/>
          <w:sz w:val="22"/>
          <w:szCs w:val="22"/>
        </w:rPr>
        <w:t>鉴频</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、对调频信号进行解调的过程称为鉴频</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下列哪一项决定了</w:t>
      </w:r>
      <w:r>
        <w:rPr>
          <w:rFonts w:ascii="Arial" w:hAnsi="Arial" w:cs="Arial"/>
          <w:sz w:val="22"/>
          <w:szCs w:val="22"/>
        </w:rPr>
        <w:t>FM</w:t>
      </w:r>
      <w:r>
        <w:rPr>
          <w:rFonts w:ascii="Arial" w:hAnsi="宋体" w:cs="Arial"/>
          <w:sz w:val="22"/>
          <w:szCs w:val="22"/>
        </w:rPr>
        <w:t>信号的频偏？</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、取决于被调制信号的幅度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以下哪种语音调制常被用于长距离弱信号的</w:t>
      </w:r>
      <w:r>
        <w:rPr>
          <w:rFonts w:ascii="Arial" w:hAnsi="Arial" w:cs="Arial"/>
          <w:sz w:val="22"/>
          <w:szCs w:val="22"/>
        </w:rPr>
        <w:t>VHF</w:t>
      </w:r>
      <w:r>
        <w:rPr>
          <w:rFonts w:ascii="Arial" w:hAnsi="宋体" w:cs="Arial"/>
          <w:sz w:val="22"/>
          <w:szCs w:val="22"/>
        </w:rPr>
        <w:t>或</w:t>
      </w:r>
      <w:r>
        <w:rPr>
          <w:rFonts w:ascii="Arial" w:hAnsi="Arial" w:cs="Arial"/>
          <w:sz w:val="22"/>
          <w:szCs w:val="22"/>
        </w:rPr>
        <w:t>UHF</w:t>
      </w:r>
      <w:r>
        <w:rPr>
          <w:rFonts w:ascii="Arial" w:hAnsi="宋体" w:cs="Arial"/>
          <w:sz w:val="22"/>
          <w:szCs w:val="22"/>
        </w:rPr>
        <w:t>联络？</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SSB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一些</w:t>
      </w:r>
      <w:r>
        <w:rPr>
          <w:rFonts w:ascii="Arial" w:hAnsi="Arial" w:cs="Arial"/>
          <w:sz w:val="22"/>
          <w:szCs w:val="22"/>
        </w:rPr>
        <w:t>VHF/UHF</w:t>
      </w:r>
      <w:r>
        <w:rPr>
          <w:rFonts w:ascii="Arial" w:hAnsi="宋体" w:cs="Arial"/>
          <w:sz w:val="22"/>
          <w:szCs w:val="22"/>
        </w:rPr>
        <w:t>业余无线电调频手持对讲机或车载台的设置菜单中有</w:t>
      </w:r>
      <w:r>
        <w:rPr>
          <w:rFonts w:ascii="Arial" w:hAnsi="Arial" w:cs="Arial"/>
          <w:sz w:val="22"/>
          <w:szCs w:val="22"/>
        </w:rPr>
        <w:t>“</w:t>
      </w:r>
      <w:r>
        <w:rPr>
          <w:rFonts w:ascii="Arial" w:hAnsi="宋体" w:cs="Arial"/>
          <w:sz w:val="22"/>
          <w:szCs w:val="22"/>
        </w:rPr>
        <w:t>全频偏</w:t>
      </w:r>
      <w:r>
        <w:rPr>
          <w:rFonts w:ascii="Arial" w:hAnsi="Arial" w:cs="Arial"/>
          <w:sz w:val="22"/>
          <w:szCs w:val="22"/>
        </w:rPr>
        <w:t>”</w:t>
      </w:r>
      <w:r>
        <w:rPr>
          <w:rFonts w:ascii="Arial" w:hAnsi="宋体" w:cs="Arial"/>
          <w:sz w:val="22"/>
          <w:szCs w:val="22"/>
        </w:rPr>
        <w:t>和</w:t>
      </w:r>
      <w:r>
        <w:rPr>
          <w:rFonts w:ascii="Arial" w:hAnsi="Arial" w:cs="Arial"/>
          <w:sz w:val="22"/>
          <w:szCs w:val="22"/>
        </w:rPr>
        <w:t>“</w:t>
      </w:r>
      <w:r>
        <w:rPr>
          <w:rFonts w:ascii="Arial" w:hAnsi="宋体" w:cs="Arial"/>
          <w:sz w:val="22"/>
          <w:szCs w:val="22"/>
        </w:rPr>
        <w:t>半频偏</w:t>
      </w:r>
      <w:r>
        <w:rPr>
          <w:rFonts w:ascii="Arial" w:hAnsi="Arial" w:cs="Arial"/>
          <w:sz w:val="22"/>
          <w:szCs w:val="22"/>
        </w:rPr>
        <w:t>”</w:t>
      </w:r>
      <w:r>
        <w:rPr>
          <w:rFonts w:ascii="Arial" w:hAnsi="宋体" w:cs="Arial"/>
          <w:sz w:val="22"/>
          <w:szCs w:val="22"/>
        </w:rPr>
        <w:t>的选择，其表示的意义是：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、分别表示信道间隔为</w:t>
      </w:r>
      <w:r>
        <w:rPr>
          <w:rFonts w:ascii="Arial" w:hAnsi="Arial" w:cs="Arial"/>
          <w:sz w:val="22"/>
          <w:szCs w:val="22"/>
        </w:rPr>
        <w:t>25kHz</w:t>
      </w:r>
      <w:r>
        <w:rPr>
          <w:rFonts w:ascii="Arial" w:hAnsi="宋体" w:cs="Arial"/>
          <w:sz w:val="22"/>
          <w:szCs w:val="22"/>
        </w:rPr>
        <w:t>或者</w:t>
      </w:r>
      <w:r>
        <w:rPr>
          <w:rFonts w:ascii="Arial" w:hAnsi="Arial" w:cs="Arial"/>
          <w:sz w:val="22"/>
          <w:szCs w:val="22"/>
        </w:rPr>
        <w:t>12</w:t>
      </w:r>
      <w:r>
        <w:rPr>
          <w:rFonts w:ascii="Arial" w:hAnsi="宋体" w:cs="Arial"/>
          <w:sz w:val="22"/>
          <w:szCs w:val="22"/>
        </w:rPr>
        <w:t>、</w:t>
      </w:r>
      <w:r>
        <w:rPr>
          <w:rFonts w:ascii="Arial" w:hAnsi="Arial" w:cs="Arial"/>
          <w:sz w:val="22"/>
          <w:szCs w:val="22"/>
        </w:rPr>
        <w:t>5kHz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包含多个频率分量的信号通过滤波器会发生下列现象：</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、频率失真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一个</w:t>
      </w:r>
      <w:r>
        <w:rPr>
          <w:rFonts w:ascii="Arial" w:hAnsi="Arial" w:cs="Arial"/>
          <w:sz w:val="22"/>
          <w:szCs w:val="22"/>
        </w:rPr>
        <w:t>FM</w:t>
      </w:r>
      <w:r>
        <w:rPr>
          <w:rFonts w:ascii="Arial" w:hAnsi="宋体" w:cs="Arial"/>
          <w:sz w:val="22"/>
          <w:szCs w:val="22"/>
        </w:rPr>
        <w:t>话音信号在频谱图上表现为：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、一条稳定的垂直线，左右伴随一组对称的随语音出现和变化的垂直线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下列图表中，最容易用来表达和解释</w:t>
      </w:r>
      <w:r>
        <w:rPr>
          <w:rFonts w:ascii="Arial" w:hAnsi="Arial" w:cs="Arial"/>
          <w:sz w:val="22"/>
          <w:szCs w:val="22"/>
        </w:rPr>
        <w:t>FM</w:t>
      </w:r>
      <w:r>
        <w:rPr>
          <w:rFonts w:ascii="Arial" w:hAnsi="宋体" w:cs="Arial"/>
          <w:sz w:val="22"/>
          <w:szCs w:val="22"/>
        </w:rPr>
        <w:t>调制原理的是：</w:t>
      </w:r>
    </w:p>
    <w:p>
      <w:pPr>
        <w:tabs>
          <w:tab w:val="left" w:pos="1134"/>
        </w:tabs>
        <w:ind w:left="1134"/>
        <w:jc w:val="left"/>
        <w:rPr>
          <w:rFonts w:ascii="Arial" w:hAnsi="Arial" w:cs="Arial"/>
          <w:sz w:val="22"/>
          <w:szCs w:val="22"/>
        </w:rPr>
      </w:pPr>
      <w:r>
        <w:rPr>
          <w:rFonts w:ascii="Arial" w:hAnsi="Arial" w:cs="Arial"/>
          <w:sz w:val="22"/>
          <w:szCs w:val="22"/>
          <w:lang w:eastAsia="zh-TW"/>
        </w:rPr>
        <w:t>B</w:t>
      </w:r>
      <w:r>
        <w:rPr>
          <w:rFonts w:ascii="Arial" w:hAnsi="宋体" w:cs="Arial"/>
          <w:sz w:val="22"/>
          <w:szCs w:val="22"/>
        </w:rPr>
        <w:t>、频谱图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用通用的调频方式进行语音通信，必要带宽约为：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6</w:t>
      </w:r>
      <w:r>
        <w:rPr>
          <w:rFonts w:ascii="Arial" w:hAnsi="宋体" w:cs="Arial"/>
          <w:sz w:val="22"/>
          <w:szCs w:val="22"/>
        </w:rPr>
        <w:t>、</w:t>
      </w:r>
      <w:r>
        <w:rPr>
          <w:rFonts w:ascii="Arial" w:hAnsi="Arial" w:cs="Arial"/>
          <w:sz w:val="22"/>
          <w:szCs w:val="22"/>
        </w:rPr>
        <w:t>25kHz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影响业余无线电通信接收机工作能力的主要因素是：</w:t>
      </w:r>
    </w:p>
    <w:p>
      <w:pPr>
        <w:numPr>
          <w:ilvl w:val="3"/>
          <w:numId w:val="1"/>
        </w:numPr>
        <w:tabs>
          <w:tab w:val="left" w:pos="1134"/>
        </w:tabs>
        <w:jc w:val="left"/>
        <w:rPr>
          <w:rFonts w:ascii="Arial" w:hAnsi="Arial" w:cs="Arial"/>
          <w:sz w:val="22"/>
          <w:szCs w:val="22"/>
        </w:rPr>
      </w:pPr>
      <w:r>
        <w:rPr>
          <w:rFonts w:ascii="Arial" w:hAnsi="宋体" w:cs="Arial"/>
          <w:sz w:val="22"/>
          <w:szCs w:val="22"/>
        </w:rPr>
        <w:t>良好的抗干扰能力，足够高的灵敏度，尽量低的本机噪声和信号失真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收发信机面板上或设置菜单中的符号</w:t>
      </w:r>
      <w:r>
        <w:rPr>
          <w:rFonts w:ascii="Arial" w:hAnsi="Arial" w:cs="Arial"/>
          <w:sz w:val="22"/>
          <w:szCs w:val="22"/>
        </w:rPr>
        <w:t>VOX</w:t>
      </w:r>
      <w:r>
        <w:rPr>
          <w:rFonts w:ascii="Arial" w:hAnsi="宋体" w:cs="Arial"/>
          <w:sz w:val="22"/>
          <w:szCs w:val="22"/>
        </w:rPr>
        <w:t>代表什么功能？</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、发信机声控，接入后将根据对话筒有无语音输入的判别自动控制收发转换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收发信机中的</w:t>
      </w:r>
      <w:r>
        <w:rPr>
          <w:rFonts w:ascii="Arial" w:hAnsi="Arial" w:cs="Arial"/>
          <w:sz w:val="22"/>
          <w:szCs w:val="22"/>
        </w:rPr>
        <w:t>PTT</w:t>
      </w:r>
      <w:r>
        <w:rPr>
          <w:rFonts w:ascii="Arial" w:hAnsi="宋体" w:cs="Arial"/>
          <w:sz w:val="22"/>
          <w:szCs w:val="22"/>
        </w:rPr>
        <w:t>是指什么信号？</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、发射按键控制信号，有信号（一般为对地接通）时发射机由等待转为发射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收发信机面板上或设置菜单中的符号</w:t>
      </w:r>
      <w:r>
        <w:rPr>
          <w:rFonts w:ascii="Arial" w:hAnsi="Arial" w:cs="Arial"/>
          <w:sz w:val="22"/>
          <w:szCs w:val="22"/>
        </w:rPr>
        <w:t>SQL</w:t>
      </w:r>
      <w:r>
        <w:rPr>
          <w:rFonts w:ascii="Arial" w:hAnsi="宋体" w:cs="Arial"/>
          <w:sz w:val="22"/>
          <w:szCs w:val="22"/>
        </w:rPr>
        <w:t>代表什么功能？</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、静噪控制，对接收信号进行检测，低于一定电平时关断音频输出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有些调频接收机的参数设置菜单有</w:t>
      </w:r>
      <w:r>
        <w:rPr>
          <w:rFonts w:ascii="Arial" w:hAnsi="Arial" w:cs="Arial"/>
          <w:sz w:val="22"/>
          <w:szCs w:val="22"/>
        </w:rPr>
        <w:t>NFM</w:t>
      </w:r>
      <w:r>
        <w:rPr>
          <w:rFonts w:ascii="Arial" w:hAnsi="宋体" w:cs="Arial"/>
          <w:sz w:val="22"/>
          <w:szCs w:val="22"/>
        </w:rPr>
        <w:t>和</w:t>
      </w:r>
      <w:r>
        <w:rPr>
          <w:rFonts w:ascii="Arial" w:hAnsi="Arial" w:cs="Arial"/>
          <w:sz w:val="22"/>
          <w:szCs w:val="22"/>
        </w:rPr>
        <w:t>WFM</w:t>
      </w:r>
      <w:r>
        <w:rPr>
          <w:rFonts w:ascii="Arial" w:hAnsi="宋体" w:cs="Arial"/>
          <w:sz w:val="22"/>
          <w:szCs w:val="22"/>
        </w:rPr>
        <w:t>两种选择。他们的含义是：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NFM</w:t>
      </w:r>
      <w:r>
        <w:rPr>
          <w:rFonts w:ascii="Arial" w:hAnsi="宋体" w:cs="Arial"/>
          <w:sz w:val="22"/>
          <w:szCs w:val="22"/>
        </w:rPr>
        <w:t>为窄带调频方式，适用于信道带宽</w:t>
      </w:r>
      <w:r>
        <w:rPr>
          <w:rFonts w:ascii="Arial" w:hAnsi="Arial" w:cs="Arial"/>
          <w:sz w:val="22"/>
          <w:szCs w:val="22"/>
        </w:rPr>
        <w:t>25kHz/12</w:t>
      </w:r>
      <w:r>
        <w:rPr>
          <w:rFonts w:ascii="Arial" w:hAnsi="宋体" w:cs="Arial"/>
          <w:sz w:val="22"/>
          <w:szCs w:val="22"/>
        </w:rPr>
        <w:t>、</w:t>
      </w:r>
      <w:r>
        <w:rPr>
          <w:rFonts w:ascii="Arial" w:hAnsi="Arial" w:cs="Arial"/>
          <w:sz w:val="22"/>
          <w:szCs w:val="22"/>
        </w:rPr>
        <w:t>5kHz</w:t>
      </w:r>
      <w:r>
        <w:rPr>
          <w:rFonts w:ascii="Arial" w:hAnsi="宋体" w:cs="Arial"/>
          <w:sz w:val="22"/>
          <w:szCs w:val="22"/>
        </w:rPr>
        <w:t>的通信信号；</w:t>
      </w:r>
      <w:r>
        <w:rPr>
          <w:rFonts w:ascii="Arial" w:hAnsi="Arial" w:cs="Arial"/>
          <w:sz w:val="22"/>
          <w:szCs w:val="22"/>
        </w:rPr>
        <w:t>WFM</w:t>
      </w:r>
      <w:r>
        <w:rPr>
          <w:rFonts w:ascii="Arial" w:hAnsi="宋体" w:cs="Arial"/>
          <w:sz w:val="22"/>
          <w:szCs w:val="22"/>
        </w:rPr>
        <w:t>为宽带调频方式，适用于接收信道带宽</w:t>
      </w:r>
      <w:r>
        <w:rPr>
          <w:rFonts w:ascii="Arial" w:hAnsi="Arial" w:cs="Arial"/>
          <w:sz w:val="22"/>
          <w:szCs w:val="22"/>
        </w:rPr>
        <w:t>180kHz</w:t>
      </w:r>
      <w:r>
        <w:rPr>
          <w:rFonts w:ascii="Arial" w:hAnsi="宋体" w:cs="Arial"/>
          <w:sz w:val="22"/>
          <w:szCs w:val="22"/>
        </w:rPr>
        <w:t>左右的广播信号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某些对讲机具有发送</w:t>
      </w:r>
      <w:r>
        <w:rPr>
          <w:rFonts w:ascii="Arial" w:hAnsi="Arial" w:cs="Arial"/>
          <w:sz w:val="22"/>
          <w:szCs w:val="22"/>
        </w:rPr>
        <w:t>DTMF</w:t>
      </w:r>
      <w:r>
        <w:rPr>
          <w:rFonts w:ascii="Arial" w:hAnsi="宋体" w:cs="Arial"/>
          <w:sz w:val="22"/>
          <w:szCs w:val="22"/>
        </w:rPr>
        <w:t>码的功能。缩写</w:t>
      </w:r>
      <w:r>
        <w:rPr>
          <w:rFonts w:ascii="Arial" w:hAnsi="Arial" w:cs="Arial"/>
          <w:sz w:val="22"/>
          <w:szCs w:val="22"/>
        </w:rPr>
        <w:t>DTMF</w:t>
      </w:r>
      <w:r>
        <w:rPr>
          <w:rFonts w:ascii="Arial" w:hAnsi="宋体" w:cs="Arial"/>
          <w:sz w:val="22"/>
          <w:szCs w:val="22"/>
        </w:rPr>
        <w:t>指的是：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、双音多频编码，即从</w:t>
      </w:r>
      <w:r>
        <w:rPr>
          <w:rFonts w:ascii="Arial" w:hAnsi="Arial" w:cs="Arial"/>
          <w:sz w:val="22"/>
          <w:szCs w:val="22"/>
        </w:rPr>
        <w:t>8</w:t>
      </w:r>
      <w:r>
        <w:rPr>
          <w:rFonts w:ascii="Arial" w:hAnsi="宋体" w:cs="Arial"/>
          <w:sz w:val="22"/>
          <w:szCs w:val="22"/>
        </w:rPr>
        <w:t>个音调频率中选取两个，代表</w:t>
      </w:r>
      <w:r>
        <w:rPr>
          <w:rFonts w:ascii="Arial" w:hAnsi="Arial" w:cs="Arial"/>
          <w:sz w:val="22"/>
          <w:szCs w:val="22"/>
        </w:rPr>
        <w:t>16</w:t>
      </w:r>
      <w:r>
        <w:rPr>
          <w:rFonts w:ascii="Arial" w:hAnsi="宋体" w:cs="Arial"/>
          <w:sz w:val="22"/>
          <w:szCs w:val="22"/>
        </w:rPr>
        <w:t>种状态之一，用于遥控和传输数字等简单字符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某些对讲机具有发送</w:t>
      </w:r>
      <w:r>
        <w:rPr>
          <w:rFonts w:ascii="Arial" w:hAnsi="Arial" w:cs="Arial"/>
          <w:sz w:val="22"/>
          <w:szCs w:val="22"/>
        </w:rPr>
        <w:t>CTCSS</w:t>
      </w:r>
      <w:r>
        <w:rPr>
          <w:rFonts w:ascii="Arial" w:hAnsi="宋体" w:cs="Arial"/>
          <w:sz w:val="22"/>
          <w:szCs w:val="22"/>
        </w:rPr>
        <w:t>码的功能。缩写</w:t>
      </w:r>
      <w:r>
        <w:rPr>
          <w:rFonts w:ascii="Arial" w:hAnsi="Arial" w:cs="Arial"/>
          <w:sz w:val="22"/>
          <w:szCs w:val="22"/>
        </w:rPr>
        <w:t>CTCSS</w:t>
      </w:r>
      <w:r>
        <w:rPr>
          <w:rFonts w:ascii="Arial" w:hAnsi="宋体" w:cs="Arial"/>
          <w:sz w:val="22"/>
          <w:szCs w:val="22"/>
        </w:rPr>
        <w:t>指的是：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、亚音调静噪，即从</w:t>
      </w:r>
      <w:r>
        <w:rPr>
          <w:rFonts w:ascii="Arial" w:hAnsi="Arial" w:cs="Arial"/>
          <w:sz w:val="22"/>
          <w:szCs w:val="22"/>
        </w:rPr>
        <w:t>67-250</w:t>
      </w:r>
      <w:r>
        <w:rPr>
          <w:rFonts w:ascii="Arial" w:hAnsi="宋体" w:cs="Arial"/>
          <w:sz w:val="22"/>
          <w:szCs w:val="22"/>
        </w:rPr>
        <w:t>、</w:t>
      </w:r>
      <w:r>
        <w:rPr>
          <w:rFonts w:ascii="Arial" w:hAnsi="Arial" w:cs="Arial"/>
          <w:sz w:val="22"/>
          <w:szCs w:val="22"/>
        </w:rPr>
        <w:t>3Hz</w:t>
      </w:r>
      <w:r>
        <w:rPr>
          <w:rFonts w:ascii="Arial" w:hAnsi="宋体" w:cs="Arial"/>
          <w:sz w:val="22"/>
          <w:szCs w:val="22"/>
        </w:rPr>
        <w:t>的</w:t>
      </w:r>
      <w:r>
        <w:rPr>
          <w:rFonts w:ascii="Arial" w:hAnsi="Arial" w:cs="Arial"/>
          <w:sz w:val="22"/>
          <w:szCs w:val="22"/>
        </w:rPr>
        <w:t>38</w:t>
      </w:r>
      <w:r>
        <w:rPr>
          <w:rFonts w:ascii="Arial" w:hAnsi="宋体" w:cs="Arial"/>
          <w:sz w:val="22"/>
          <w:szCs w:val="22"/>
        </w:rPr>
        <w:t>个亚音调频率中选取一个，代表</w:t>
      </w:r>
      <w:r>
        <w:rPr>
          <w:rFonts w:ascii="Arial" w:hAnsi="Arial" w:cs="Arial"/>
          <w:sz w:val="22"/>
          <w:szCs w:val="22"/>
        </w:rPr>
        <w:t>38</w:t>
      </w:r>
      <w:r>
        <w:rPr>
          <w:rFonts w:ascii="Arial" w:hAnsi="宋体" w:cs="Arial"/>
          <w:sz w:val="22"/>
          <w:szCs w:val="22"/>
        </w:rPr>
        <w:t>种状态之一，常用于在接收机没有收到特定的亚音调信号时自动关闭音频</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在给业余收发信机供电的整流电源中，开关电源可以做得比变压器直接降压整流轻巧是因为：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、开关电源中变压器的工作频率高得多，可以缩小磁性材料截面和减少线圈匝数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通信或家用设备的劣质开关电源会造成对无线电接收机的电磁干扰，其源头主要是：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、开关电路的谐波辐射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关于是否可以在</w:t>
      </w:r>
      <w:r>
        <w:rPr>
          <w:rFonts w:ascii="Arial" w:hAnsi="Arial" w:cs="Arial"/>
          <w:sz w:val="22"/>
          <w:szCs w:val="22"/>
        </w:rPr>
        <w:t>FM</w:t>
      </w:r>
      <w:r>
        <w:rPr>
          <w:rFonts w:ascii="Arial" w:hAnsi="宋体" w:cs="Arial"/>
          <w:sz w:val="22"/>
          <w:szCs w:val="22"/>
        </w:rPr>
        <w:t>话音通信时单凭接收机听到对方语音的音量大小来准确判断对方信号的强弱，正确答案及其理由是：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、不能。因为鉴频输出大小只取决于射频信号的频偏，而且正常信号的幅度会被限幅电路切齐到同样大小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调频接收机没有接收到信号时，会输出强烈的噪声。关于这种噪声的描述是：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、由天线背景噪声和机内电路噪声的随机频率变化经鉴频形成，其大小与天线接收到的背景噪声幅度无关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接收机灵敏度指标数值大小所反映的意义是：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、灵敏度指标数值越小，接收最小信号的能力越强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静噪灵敏度是指：</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、能够使静噪电路退出静躁状态的射频信号最小输入电平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甲乙两种业余无线电台设备资料列出接收机灵敏度指标分别为</w:t>
      </w:r>
      <w:r>
        <w:rPr>
          <w:rFonts w:ascii="Arial" w:hAnsi="Arial" w:cs="Arial"/>
          <w:sz w:val="22"/>
          <w:szCs w:val="22"/>
        </w:rPr>
        <w:t>0</w:t>
      </w:r>
      <w:r>
        <w:rPr>
          <w:rFonts w:ascii="Arial" w:hAnsi="宋体" w:cs="Arial"/>
          <w:sz w:val="22"/>
          <w:szCs w:val="22"/>
        </w:rPr>
        <w:t>、</w:t>
      </w:r>
      <w:r>
        <w:rPr>
          <w:rFonts w:ascii="Arial" w:hAnsi="Arial" w:cs="Arial"/>
          <w:sz w:val="22"/>
          <w:szCs w:val="22"/>
        </w:rPr>
        <w:t>1μV</w:t>
      </w:r>
      <w:r>
        <w:rPr>
          <w:rFonts w:ascii="Arial" w:hAnsi="宋体" w:cs="Arial"/>
          <w:sz w:val="22"/>
          <w:szCs w:val="22"/>
        </w:rPr>
        <w:t>和</w:t>
      </w:r>
      <w:r>
        <w:rPr>
          <w:rFonts w:ascii="Arial" w:hAnsi="Arial" w:cs="Arial"/>
          <w:sz w:val="22"/>
          <w:szCs w:val="22"/>
        </w:rPr>
        <w:t>0</w:t>
      </w:r>
      <w:r>
        <w:rPr>
          <w:rFonts w:ascii="Arial" w:hAnsi="宋体" w:cs="Arial"/>
          <w:sz w:val="22"/>
          <w:szCs w:val="22"/>
        </w:rPr>
        <w:t>、</w:t>
      </w:r>
      <w:r>
        <w:rPr>
          <w:rFonts w:ascii="Arial" w:hAnsi="Arial" w:cs="Arial"/>
          <w:sz w:val="22"/>
          <w:szCs w:val="22"/>
        </w:rPr>
        <w:t>15μV</w:t>
      </w:r>
      <w:r>
        <w:rPr>
          <w:rFonts w:ascii="Arial" w:hAnsi="宋体" w:cs="Arial"/>
          <w:sz w:val="22"/>
          <w:szCs w:val="22"/>
        </w:rPr>
        <w:t>。正确的推论为：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、凭此指标还无法比较两者接收微弱信号的能力，因没有给出测量灵敏度时的输出信号质量条件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可以推断甲机接收微弱信号的能力比乙机的低，因为灵敏度数值比较小</w:t>
      </w:r>
      <w:r>
        <w:rPr>
          <w:rFonts w:ascii="Arial" w:hAnsi="Arial" w:cs="Arial"/>
          <w:sz w:val="22"/>
          <w:szCs w:val="22"/>
        </w:rPr>
        <w:t>NO266</w:t>
      </w:r>
      <w:r>
        <w:rPr>
          <w:rFonts w:ascii="Arial" w:hAnsi="Arial" w:cs="Arial"/>
          <w:sz w:val="22"/>
          <w:szCs w:val="22"/>
        </w:rPr>
        <w:tab/>
      </w:r>
      <w:r>
        <w:rPr>
          <w:rFonts w:ascii="Arial" w:hAnsi="宋体" w:cs="Arial"/>
          <w:sz w:val="22"/>
          <w:szCs w:val="22"/>
        </w:rPr>
        <w:t>调频发射机在发射的语音信号上附加一个人耳听不到的低频音频，用来打开接收机的静噪。这一技术的常用名词是：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CTCSS</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下列哪种设备可以用来代替普通的扬声器，可在嘈杂的环境中更好地抄收语音信号？</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lang w:eastAsia="zh-TW"/>
        </w:rPr>
        <w:t>A</w:t>
      </w:r>
      <w:r>
        <w:rPr>
          <w:rFonts w:ascii="Arial" w:hAnsi="宋体" w:cs="Arial"/>
          <w:sz w:val="22"/>
          <w:szCs w:val="22"/>
        </w:rPr>
        <w:t>、耳机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接收机</w:t>
      </w:r>
      <w:r>
        <w:rPr>
          <w:rFonts w:ascii="Arial" w:hAnsi="Arial" w:cs="Arial"/>
          <w:sz w:val="22"/>
          <w:szCs w:val="22"/>
        </w:rPr>
        <w:t>“</w:t>
      </w:r>
      <w:r>
        <w:rPr>
          <w:rFonts w:ascii="Arial" w:hAnsi="宋体" w:cs="Arial"/>
          <w:sz w:val="22"/>
          <w:szCs w:val="22"/>
        </w:rPr>
        <w:t>过载</w:t>
      </w:r>
      <w:r>
        <w:rPr>
          <w:rFonts w:ascii="Arial" w:hAnsi="Arial" w:cs="Arial"/>
          <w:sz w:val="22"/>
          <w:szCs w:val="22"/>
        </w:rPr>
        <w:t>”</w:t>
      </w:r>
      <w:r>
        <w:rPr>
          <w:rFonts w:ascii="Arial" w:hAnsi="宋体" w:cs="Arial"/>
          <w:sz w:val="22"/>
          <w:szCs w:val="22"/>
        </w:rPr>
        <w:t>的意思是：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、非常强的信号导致的干扰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收发信机中的静噪控制的目的是什么？</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、在没有信号的情况下，关闭音频输出，使其不会输出噪音。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移动车载电台通常使用的电源电压是？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、约</w:t>
      </w:r>
      <w:r>
        <w:rPr>
          <w:rFonts w:ascii="Arial" w:hAnsi="Arial" w:cs="Arial"/>
          <w:sz w:val="22"/>
          <w:szCs w:val="22"/>
        </w:rPr>
        <w:t>12</w:t>
      </w:r>
      <w:r>
        <w:rPr>
          <w:rFonts w:ascii="Arial" w:hAnsi="宋体" w:cs="Arial"/>
          <w:sz w:val="22"/>
          <w:szCs w:val="22"/>
        </w:rPr>
        <w:t>伏特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下列哪一项术语表述了接收机区分不同信号的能力？</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、选择性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如果对方报告你的调频电台发射的信号听起来失真严重、可辨度差，可能的原因是：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、三项都可能</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无线电发射机的效率是指：</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、输出到天线系统的信号功率与发射机所消耗的电源功率之比</w:t>
      </w:r>
    </w:p>
    <w:p>
      <w:pPr>
        <w:tabs>
          <w:tab w:val="left" w:pos="1134"/>
        </w:tabs>
        <w:ind w:left="1188" w:hanging="1188" w:hangingChars="540"/>
        <w:jc w:val="left"/>
        <w:rPr>
          <w:rFonts w:ascii="Arial" w:hAnsi="Arial" w:cs="Arial"/>
          <w:sz w:val="22"/>
          <w:szCs w:val="22"/>
        </w:rPr>
      </w:pP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业余无线电发射机的效率总是明显低于</w:t>
      </w:r>
      <w:r>
        <w:rPr>
          <w:rFonts w:ascii="Arial" w:hAnsi="Arial" w:cs="Arial"/>
          <w:sz w:val="22"/>
          <w:szCs w:val="22"/>
        </w:rPr>
        <w:t>1</w:t>
      </w:r>
      <w:r>
        <w:rPr>
          <w:rFonts w:ascii="Arial" w:hAnsi="宋体" w:cs="Arial"/>
          <w:sz w:val="22"/>
          <w:szCs w:val="22"/>
        </w:rPr>
        <w:t>。所损耗的那部分能量：</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、绝大部分转化为热量，极少部分转化为无用信号的电磁辐射</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5W</w:t>
      </w:r>
      <w:r>
        <w:rPr>
          <w:rFonts w:ascii="Arial" w:hAnsi="宋体" w:cs="Arial"/>
          <w:sz w:val="22"/>
          <w:szCs w:val="22"/>
        </w:rPr>
        <w:t>可以表示为：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37dBm</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0</w:t>
      </w:r>
      <w:r>
        <w:rPr>
          <w:rFonts w:ascii="Arial" w:hAnsi="宋体" w:cs="Arial"/>
          <w:sz w:val="22"/>
          <w:szCs w:val="22"/>
        </w:rPr>
        <w:t>、</w:t>
      </w:r>
      <w:r>
        <w:rPr>
          <w:rFonts w:ascii="Arial" w:hAnsi="Arial" w:cs="Arial"/>
          <w:sz w:val="22"/>
          <w:szCs w:val="22"/>
        </w:rPr>
        <w:t>25W</w:t>
      </w:r>
      <w:r>
        <w:rPr>
          <w:rFonts w:ascii="Arial" w:hAnsi="宋体" w:cs="Arial"/>
          <w:sz w:val="22"/>
          <w:szCs w:val="22"/>
        </w:rPr>
        <w:t>可以表示为：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54dBμ</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0</w:t>
      </w:r>
      <w:r>
        <w:rPr>
          <w:rFonts w:ascii="Arial" w:hAnsi="宋体" w:cs="Arial"/>
          <w:sz w:val="22"/>
          <w:szCs w:val="22"/>
        </w:rPr>
        <w:t>、</w:t>
      </w:r>
      <w:r>
        <w:rPr>
          <w:rFonts w:ascii="Arial" w:hAnsi="Arial" w:cs="Arial"/>
          <w:sz w:val="22"/>
          <w:szCs w:val="22"/>
        </w:rPr>
        <w:t>4kW</w:t>
      </w:r>
      <w:r>
        <w:rPr>
          <w:rFonts w:ascii="Arial" w:hAnsi="宋体" w:cs="Arial"/>
          <w:sz w:val="22"/>
          <w:szCs w:val="22"/>
        </w:rPr>
        <w:t>可以表示为：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86dBμ</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业余电台在进行业余卫星通信时使用超过常规要求的发射功率，造成的结果以及对这种做法的态度是：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、过强的上行信号会使卫星转发器压低对其他信道的转发功率，严重影响别人通信；必须反对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由半波长偶极天线和馈电电缆构成的天馈系统，理想的工作状态是：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、天线上只有驻波，馈线上只有行波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在零仰角附近具有主辐射瓣的垂直接地天线，其振子的长度应为：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1/4</w:t>
      </w:r>
      <w:r>
        <w:rPr>
          <w:rFonts w:ascii="Arial" w:hAnsi="宋体" w:cs="Arial"/>
          <w:sz w:val="22"/>
          <w:szCs w:val="22"/>
        </w:rPr>
        <w:t>波长的奇数倍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通常把垂直偶极天线或者垂直接地天线称为</w:t>
      </w:r>
      <w:r>
        <w:rPr>
          <w:rFonts w:ascii="Arial" w:hAnsi="Arial" w:cs="Arial"/>
          <w:sz w:val="22"/>
          <w:szCs w:val="22"/>
        </w:rPr>
        <w:t>“</w:t>
      </w:r>
      <w:r>
        <w:rPr>
          <w:rFonts w:ascii="Arial" w:hAnsi="宋体" w:cs="Arial"/>
          <w:sz w:val="22"/>
          <w:szCs w:val="22"/>
        </w:rPr>
        <w:t>全向天线</w:t>
      </w:r>
      <w:r>
        <w:rPr>
          <w:rFonts w:ascii="Arial" w:hAnsi="Arial" w:cs="Arial"/>
          <w:sz w:val="22"/>
          <w:szCs w:val="22"/>
        </w:rPr>
        <w:t>”</w:t>
      </w:r>
      <w:r>
        <w:rPr>
          <w:rFonts w:ascii="Arial" w:hAnsi="宋体" w:cs="Arial"/>
          <w:sz w:val="22"/>
          <w:szCs w:val="22"/>
        </w:rPr>
        <w:t>，是因为：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、它们在水平方向没有指向性，但在立体空间有方向性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振子电气长度为</w:t>
      </w:r>
      <w:r>
        <w:rPr>
          <w:rFonts w:ascii="Arial" w:hAnsi="Arial" w:cs="Arial"/>
          <w:sz w:val="22"/>
          <w:szCs w:val="22"/>
        </w:rPr>
        <w:t>1/4</w:t>
      </w:r>
      <w:r>
        <w:rPr>
          <w:rFonts w:ascii="Arial" w:hAnsi="宋体" w:cs="Arial"/>
          <w:sz w:val="22"/>
          <w:szCs w:val="22"/>
        </w:rPr>
        <w:t>波长的垂直接地天线的最大辐射方向为：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、在水平方向没有指向性，在垂直方向指向水平面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垂直接地天线（</w:t>
      </w:r>
      <w:r>
        <w:rPr>
          <w:rFonts w:ascii="Arial" w:hAnsi="Arial" w:cs="Arial"/>
          <w:sz w:val="22"/>
          <w:szCs w:val="22"/>
        </w:rPr>
        <w:t>GP</w:t>
      </w:r>
      <w:r>
        <w:rPr>
          <w:rFonts w:ascii="Arial" w:hAnsi="宋体" w:cs="Arial"/>
          <w:sz w:val="22"/>
          <w:szCs w:val="22"/>
        </w:rPr>
        <w:t>）的构造为电气长度为</w:t>
      </w:r>
      <w:r>
        <w:rPr>
          <w:rFonts w:ascii="Arial" w:hAnsi="Arial" w:cs="Arial"/>
          <w:sz w:val="22"/>
          <w:szCs w:val="22"/>
        </w:rPr>
        <w:t>1/4</w:t>
      </w:r>
      <w:r>
        <w:rPr>
          <w:rFonts w:ascii="Arial" w:hAnsi="宋体" w:cs="Arial"/>
          <w:sz w:val="22"/>
          <w:szCs w:val="22"/>
        </w:rPr>
        <w:t>波长的垂直振子加一个</w:t>
      </w:r>
      <w:r>
        <w:rPr>
          <w:rFonts w:ascii="Arial" w:hAnsi="Arial" w:cs="Arial"/>
          <w:sz w:val="22"/>
          <w:szCs w:val="22"/>
        </w:rPr>
        <w:t>“</w:t>
      </w:r>
      <w:r>
        <w:rPr>
          <w:rFonts w:ascii="Arial" w:hAnsi="宋体" w:cs="Arial"/>
          <w:sz w:val="22"/>
          <w:szCs w:val="22"/>
        </w:rPr>
        <w:t>接地</w:t>
      </w:r>
      <w:r>
        <w:rPr>
          <w:rFonts w:ascii="Arial" w:hAnsi="Arial" w:cs="Arial"/>
          <w:sz w:val="22"/>
          <w:szCs w:val="22"/>
        </w:rPr>
        <w:t>”</w:t>
      </w:r>
      <w:r>
        <w:rPr>
          <w:rFonts w:ascii="Arial" w:hAnsi="宋体" w:cs="Arial"/>
          <w:sz w:val="22"/>
          <w:szCs w:val="22"/>
        </w:rPr>
        <w:t>反射体，因其简单而被大量应用于手持和车载业余电台，但这种天线的实际工作情况往往与理论值相差较大，尤其在频率较低的频段。最常见的原因和改善办法是：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、缺乏有效的接地反射体。</w:t>
      </w:r>
      <w:r>
        <w:rPr>
          <w:rFonts w:ascii="Arial" w:hAnsi="Arial" w:cs="Arial"/>
          <w:sz w:val="22"/>
          <w:szCs w:val="22"/>
        </w:rPr>
        <w:t>GP</w:t>
      </w:r>
      <w:r>
        <w:rPr>
          <w:rFonts w:ascii="Arial" w:hAnsi="宋体" w:cs="Arial"/>
          <w:sz w:val="22"/>
          <w:szCs w:val="22"/>
        </w:rPr>
        <w:t>天线必须有足够大的接地反射体来形成振子镜像，否则谐振频率和阻抗都将与理论值有显著偏差，应尽量用大面积金属体与天线的接地端直接连接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下列关于直立天线的陈述，哪一项是正确的？</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、该天线发射的电磁波电场垂直于地面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就大多数手持电台随机附送的</w:t>
      </w:r>
      <w:r>
        <w:rPr>
          <w:rFonts w:ascii="Arial" w:hAnsi="Arial" w:cs="Arial"/>
          <w:sz w:val="22"/>
          <w:szCs w:val="22"/>
        </w:rPr>
        <w:t>“</w:t>
      </w:r>
      <w:r>
        <w:rPr>
          <w:rFonts w:ascii="Arial" w:hAnsi="宋体" w:cs="Arial"/>
          <w:sz w:val="22"/>
          <w:szCs w:val="22"/>
        </w:rPr>
        <w:t>橡皮天线</w:t>
      </w:r>
      <w:r>
        <w:rPr>
          <w:rFonts w:ascii="Arial" w:hAnsi="Arial" w:cs="Arial"/>
          <w:sz w:val="22"/>
          <w:szCs w:val="22"/>
        </w:rPr>
        <w:t>”</w:t>
      </w:r>
      <w:r>
        <w:rPr>
          <w:rFonts w:ascii="Arial" w:hAnsi="宋体" w:cs="Arial"/>
          <w:sz w:val="22"/>
          <w:szCs w:val="22"/>
        </w:rPr>
        <w:t>来说，它的劣势是什么？</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、相对于全尺寸天线，它的发射和接收效率较低</w:t>
      </w:r>
    </w:p>
    <w:p>
      <w:pPr>
        <w:tabs>
          <w:tab w:val="left" w:pos="1134"/>
        </w:tabs>
        <w:ind w:left="1188" w:hanging="1188" w:hangingChars="540"/>
        <w:jc w:val="left"/>
        <w:rPr>
          <w:rFonts w:ascii="Arial" w:hAnsi="Arial" w:cs="Arial"/>
          <w:sz w:val="22"/>
          <w:szCs w:val="22"/>
        </w:rPr>
      </w:pP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天线的增益是什么意思？</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、相对于参考天线，在某一方向上信号强度的增加</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假负载的主要作用是？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、在测试设备时不让无线电信号真正的发射出去</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NO288</w:t>
      </w:r>
      <w:r>
        <w:rPr>
          <w:rFonts w:ascii="Arial" w:hAnsi="Arial" w:cs="Arial"/>
          <w:sz w:val="22"/>
          <w:szCs w:val="22"/>
        </w:rPr>
        <w:tab/>
      </w:r>
      <w:r>
        <w:rPr>
          <w:rFonts w:ascii="Arial" w:hAnsi="宋体" w:cs="Arial"/>
          <w:sz w:val="22"/>
          <w:szCs w:val="22"/>
        </w:rPr>
        <w:t>下列哪一个设备可以用来测定天线当前的谐振频率？</w:t>
      </w:r>
    </w:p>
    <w:p>
      <w:pPr>
        <w:tabs>
          <w:tab w:val="left" w:pos="1134"/>
        </w:tabs>
        <w:ind w:left="1134"/>
        <w:jc w:val="left"/>
        <w:rPr>
          <w:rFonts w:ascii="Arial" w:hAnsi="Arial" w:cs="Arial"/>
          <w:sz w:val="22"/>
          <w:szCs w:val="22"/>
        </w:rPr>
      </w:pPr>
      <w:r>
        <w:rPr>
          <w:rFonts w:ascii="Arial" w:hAnsi="Arial" w:cs="Arial"/>
          <w:sz w:val="22"/>
          <w:szCs w:val="22"/>
          <w:lang w:eastAsia="zh-TW"/>
        </w:rPr>
        <w:t>B</w:t>
      </w:r>
      <w:r>
        <w:rPr>
          <w:rFonts w:ascii="Arial" w:hAnsi="宋体" w:cs="Arial"/>
          <w:sz w:val="22"/>
          <w:szCs w:val="22"/>
        </w:rPr>
        <w:t>、天线分析仪</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NO289</w:t>
      </w:r>
      <w:r>
        <w:rPr>
          <w:rFonts w:ascii="Arial" w:hAnsi="Arial" w:cs="Arial"/>
          <w:sz w:val="22"/>
          <w:szCs w:val="22"/>
        </w:rPr>
        <w:tab/>
      </w:r>
      <w:r>
        <w:rPr>
          <w:rFonts w:ascii="Arial" w:hAnsi="宋体" w:cs="Arial"/>
          <w:sz w:val="22"/>
          <w:szCs w:val="22"/>
        </w:rPr>
        <w:t>天线增益是指：</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、天线在最大辐射方向上的辐射功率密度与相同条件下基准天线的辐射功率密度之比</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NO290</w:t>
      </w:r>
      <w:r>
        <w:rPr>
          <w:rFonts w:ascii="Arial" w:hAnsi="Arial" w:cs="Arial"/>
          <w:sz w:val="22"/>
          <w:szCs w:val="22"/>
        </w:rPr>
        <w:tab/>
      </w:r>
      <w:r>
        <w:rPr>
          <w:rFonts w:ascii="Arial" w:hAnsi="宋体" w:cs="Arial"/>
          <w:sz w:val="22"/>
          <w:szCs w:val="22"/>
        </w:rPr>
        <w:t>以</w:t>
      </w:r>
      <w:r>
        <w:rPr>
          <w:rFonts w:ascii="Arial" w:hAnsi="Arial" w:cs="Arial"/>
          <w:sz w:val="22"/>
          <w:szCs w:val="22"/>
        </w:rPr>
        <w:t>dBd</w:t>
      </w:r>
      <w:r>
        <w:rPr>
          <w:rFonts w:ascii="Arial" w:hAnsi="宋体" w:cs="Arial"/>
          <w:sz w:val="22"/>
          <w:szCs w:val="22"/>
        </w:rPr>
        <w:t>为单位的天线增益则是指：</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、最大辐射方向辐射功率密度与半波长振子最大辐射方向辐射功率密度之比的</w:t>
      </w:r>
      <w:r>
        <w:rPr>
          <w:rFonts w:ascii="Arial" w:hAnsi="Arial" w:cs="Arial"/>
          <w:sz w:val="22"/>
          <w:szCs w:val="22"/>
        </w:rPr>
        <w:t>dB</w:t>
      </w:r>
      <w:r>
        <w:rPr>
          <w:rFonts w:ascii="Arial" w:hAnsi="宋体" w:cs="Arial"/>
          <w:sz w:val="22"/>
          <w:szCs w:val="22"/>
        </w:rPr>
        <w:t>值</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以</w:t>
      </w:r>
      <w:r>
        <w:rPr>
          <w:rFonts w:ascii="Arial" w:hAnsi="Arial" w:cs="Arial"/>
          <w:sz w:val="22"/>
          <w:szCs w:val="22"/>
        </w:rPr>
        <w:t>dBi</w:t>
      </w:r>
      <w:r>
        <w:rPr>
          <w:rFonts w:ascii="Arial" w:hAnsi="宋体" w:cs="Arial"/>
          <w:sz w:val="22"/>
          <w:szCs w:val="22"/>
        </w:rPr>
        <w:t>为单位的天线增益则是指：</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、最大辐射方向辐射功率密度与理想点源天线最大辐射方向辐射功率密度之比的</w:t>
      </w:r>
      <w:r>
        <w:rPr>
          <w:rFonts w:ascii="Arial" w:hAnsi="Arial" w:cs="Arial"/>
          <w:sz w:val="22"/>
          <w:szCs w:val="22"/>
        </w:rPr>
        <w:t>dB</w:t>
      </w:r>
      <w:r>
        <w:rPr>
          <w:rFonts w:ascii="Arial" w:hAnsi="宋体" w:cs="Arial"/>
          <w:sz w:val="22"/>
          <w:szCs w:val="22"/>
        </w:rPr>
        <w:t>值</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NO292</w:t>
      </w:r>
      <w:r>
        <w:rPr>
          <w:rFonts w:ascii="Arial" w:hAnsi="Arial" w:cs="Arial"/>
          <w:sz w:val="22"/>
          <w:szCs w:val="22"/>
        </w:rPr>
        <w:tab/>
      </w:r>
      <w:r>
        <w:rPr>
          <w:rFonts w:ascii="Arial" w:hAnsi="宋体" w:cs="Arial"/>
          <w:sz w:val="22"/>
          <w:szCs w:val="22"/>
        </w:rPr>
        <w:t>某商品天线说明书给出的增益指标以</w:t>
      </w:r>
      <w:r>
        <w:rPr>
          <w:rFonts w:ascii="Arial" w:hAnsi="Arial" w:cs="Arial"/>
          <w:sz w:val="22"/>
          <w:szCs w:val="22"/>
        </w:rPr>
        <w:t>dBi</w:t>
      </w:r>
      <w:r>
        <w:rPr>
          <w:rFonts w:ascii="Arial" w:hAnsi="宋体" w:cs="Arial"/>
          <w:sz w:val="22"/>
          <w:szCs w:val="22"/>
        </w:rPr>
        <w:t>为单位。其意义为：</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w:t>
      </w:r>
      <w:r>
        <w:rPr>
          <w:rFonts w:ascii="Arial" w:hAnsi="宋体" w:cs="Arial"/>
          <w:sz w:val="22"/>
          <w:szCs w:val="22"/>
        </w:rPr>
        <w:t>相对于无方向性点源天线的增益</w:t>
      </w:r>
      <w:r>
        <w:rPr>
          <w:rFonts w:ascii="Arial" w:hAnsi="Arial" w:cs="Arial"/>
          <w:sz w:val="22"/>
          <w:szCs w:val="22"/>
        </w:rPr>
        <w:t>”</w:t>
      </w:r>
      <w:r>
        <w:rPr>
          <w:rFonts w:ascii="Arial" w:hAnsi="宋体" w:cs="Arial"/>
          <w:sz w:val="22"/>
          <w:szCs w:val="22"/>
        </w:rPr>
        <w:t>，即最大辐射方向上的辐射功率密度与理想点源天线的辐射功率密度之比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某商品天线说明书给出的增益指标以</w:t>
      </w:r>
      <w:r>
        <w:rPr>
          <w:rFonts w:ascii="Arial" w:hAnsi="Arial" w:cs="Arial"/>
          <w:sz w:val="22"/>
          <w:szCs w:val="22"/>
        </w:rPr>
        <w:t>dBd</w:t>
      </w:r>
      <w:r>
        <w:rPr>
          <w:rFonts w:ascii="Arial" w:hAnsi="宋体" w:cs="Arial"/>
          <w:sz w:val="22"/>
          <w:szCs w:val="22"/>
        </w:rPr>
        <w:t>为单位。其意义为：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w:t>
      </w:r>
      <w:r>
        <w:rPr>
          <w:rFonts w:ascii="Arial" w:hAnsi="宋体" w:cs="Arial"/>
          <w:sz w:val="22"/>
          <w:szCs w:val="22"/>
        </w:rPr>
        <w:t>相对于半波长偶极子天线的增益</w:t>
      </w:r>
      <w:r>
        <w:rPr>
          <w:rFonts w:ascii="Arial" w:hAnsi="Arial" w:cs="Arial"/>
          <w:sz w:val="22"/>
          <w:szCs w:val="22"/>
        </w:rPr>
        <w:t>”</w:t>
      </w:r>
      <w:r>
        <w:rPr>
          <w:rFonts w:ascii="Arial" w:hAnsi="宋体" w:cs="Arial"/>
          <w:sz w:val="22"/>
          <w:szCs w:val="22"/>
        </w:rPr>
        <w:t>，即最大辐射方向向上的辐射功率密度与半波长偶极振子的最大辐射功率密度之比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某商品天线说明书给出的增益指标以</w:t>
      </w:r>
      <w:r>
        <w:rPr>
          <w:rFonts w:ascii="Arial" w:hAnsi="Arial" w:cs="Arial"/>
          <w:sz w:val="22"/>
          <w:szCs w:val="22"/>
        </w:rPr>
        <w:t>dB</w:t>
      </w:r>
      <w:r>
        <w:rPr>
          <w:rFonts w:ascii="Arial" w:hAnsi="宋体" w:cs="Arial"/>
          <w:sz w:val="22"/>
          <w:szCs w:val="22"/>
        </w:rPr>
        <w:t>为单位。其意义为：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、这种表达没有说清楚计算增益所采用的比较基准，缺乏实际意义</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两款</w:t>
      </w:r>
      <w:r>
        <w:rPr>
          <w:rFonts w:ascii="Arial" w:hAnsi="Arial" w:cs="Arial"/>
          <w:sz w:val="22"/>
          <w:szCs w:val="22"/>
        </w:rPr>
        <w:t>VHF</w:t>
      </w:r>
      <w:r>
        <w:rPr>
          <w:rFonts w:ascii="Arial" w:hAnsi="宋体" w:cs="Arial"/>
          <w:sz w:val="22"/>
          <w:szCs w:val="22"/>
        </w:rPr>
        <w:t>垂直全向天线，用作发射。甲天线增益</w:t>
      </w:r>
      <w:r>
        <w:rPr>
          <w:rFonts w:ascii="Arial" w:hAnsi="Arial" w:cs="Arial"/>
          <w:sz w:val="22"/>
          <w:szCs w:val="22"/>
        </w:rPr>
        <w:t>4</w:t>
      </w:r>
      <w:r>
        <w:rPr>
          <w:rFonts w:ascii="Arial" w:hAnsi="宋体" w:cs="Arial"/>
          <w:sz w:val="22"/>
          <w:szCs w:val="22"/>
        </w:rPr>
        <w:t>、</w:t>
      </w:r>
      <w:r>
        <w:rPr>
          <w:rFonts w:ascii="Arial" w:hAnsi="Arial" w:cs="Arial"/>
          <w:sz w:val="22"/>
          <w:szCs w:val="22"/>
        </w:rPr>
        <w:t>5dBd</w:t>
      </w:r>
      <w:r>
        <w:rPr>
          <w:rFonts w:ascii="Arial" w:hAnsi="宋体" w:cs="Arial"/>
          <w:sz w:val="22"/>
          <w:szCs w:val="22"/>
        </w:rPr>
        <w:t>，乙天线增益为</w:t>
      </w:r>
      <w:r>
        <w:rPr>
          <w:rFonts w:ascii="Arial" w:hAnsi="Arial" w:cs="Arial"/>
          <w:sz w:val="22"/>
          <w:szCs w:val="22"/>
        </w:rPr>
        <w:t>5</w:t>
      </w:r>
      <w:r>
        <w:rPr>
          <w:rFonts w:ascii="Arial" w:hAnsi="宋体" w:cs="Arial"/>
          <w:sz w:val="22"/>
          <w:szCs w:val="22"/>
        </w:rPr>
        <w:t>、</w:t>
      </w:r>
      <w:r>
        <w:rPr>
          <w:rFonts w:ascii="Arial" w:hAnsi="Arial" w:cs="Arial"/>
          <w:sz w:val="22"/>
          <w:szCs w:val="22"/>
        </w:rPr>
        <w:t>85dBi</w:t>
      </w:r>
      <w:r>
        <w:rPr>
          <w:rFonts w:ascii="Arial" w:hAnsi="宋体" w:cs="Arial"/>
          <w:sz w:val="22"/>
          <w:szCs w:val="22"/>
        </w:rPr>
        <w:t>。它们在远处某接收天线中形成的信号功率差为：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、甲信号比乙信号强</w:t>
      </w:r>
      <w:r>
        <w:rPr>
          <w:rFonts w:ascii="Arial" w:hAnsi="Arial" w:cs="Arial"/>
          <w:sz w:val="22"/>
          <w:szCs w:val="22"/>
        </w:rPr>
        <w:t>0</w:t>
      </w:r>
      <w:r>
        <w:rPr>
          <w:rFonts w:ascii="Arial" w:hAnsi="宋体" w:cs="Arial"/>
          <w:sz w:val="22"/>
          <w:szCs w:val="22"/>
        </w:rPr>
        <w:t>、</w:t>
      </w:r>
      <w:r>
        <w:rPr>
          <w:rFonts w:ascii="Arial" w:hAnsi="Arial" w:cs="Arial"/>
          <w:sz w:val="22"/>
          <w:szCs w:val="22"/>
        </w:rPr>
        <w:t>8dB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两款</w:t>
      </w:r>
      <w:r>
        <w:rPr>
          <w:rFonts w:ascii="Arial" w:hAnsi="Arial" w:cs="Arial"/>
          <w:sz w:val="22"/>
          <w:szCs w:val="22"/>
        </w:rPr>
        <w:t>VHF</w:t>
      </w:r>
      <w:r>
        <w:rPr>
          <w:rFonts w:ascii="Arial" w:hAnsi="宋体" w:cs="Arial"/>
          <w:sz w:val="22"/>
          <w:szCs w:val="22"/>
        </w:rPr>
        <w:t>垂直全向天线，用作发射。甲天线增益</w:t>
      </w:r>
      <w:r>
        <w:rPr>
          <w:rFonts w:ascii="Arial" w:hAnsi="Arial" w:cs="Arial"/>
          <w:sz w:val="22"/>
          <w:szCs w:val="22"/>
        </w:rPr>
        <w:t>2</w:t>
      </w:r>
      <w:r>
        <w:rPr>
          <w:rFonts w:ascii="Arial" w:hAnsi="宋体" w:cs="Arial"/>
          <w:sz w:val="22"/>
          <w:szCs w:val="22"/>
        </w:rPr>
        <w:t>、</w:t>
      </w:r>
      <w:r>
        <w:rPr>
          <w:rFonts w:ascii="Arial" w:hAnsi="Arial" w:cs="Arial"/>
          <w:sz w:val="22"/>
          <w:szCs w:val="22"/>
        </w:rPr>
        <w:t>9dBd</w:t>
      </w:r>
      <w:r>
        <w:rPr>
          <w:rFonts w:ascii="Arial" w:hAnsi="宋体" w:cs="Arial"/>
          <w:sz w:val="22"/>
          <w:szCs w:val="22"/>
        </w:rPr>
        <w:t>，乙天线增益为</w:t>
      </w:r>
      <w:r>
        <w:rPr>
          <w:rFonts w:ascii="Arial" w:hAnsi="Arial" w:cs="Arial"/>
          <w:sz w:val="22"/>
          <w:szCs w:val="22"/>
        </w:rPr>
        <w:t>5</w:t>
      </w:r>
      <w:r>
        <w:rPr>
          <w:rFonts w:ascii="Arial" w:hAnsi="宋体" w:cs="Arial"/>
          <w:sz w:val="22"/>
          <w:szCs w:val="22"/>
        </w:rPr>
        <w:t>、</w:t>
      </w:r>
      <w:r>
        <w:rPr>
          <w:rFonts w:ascii="Arial" w:hAnsi="Arial" w:cs="Arial"/>
          <w:sz w:val="22"/>
          <w:szCs w:val="22"/>
        </w:rPr>
        <w:t>85dBi</w:t>
      </w:r>
      <w:r>
        <w:rPr>
          <w:rFonts w:ascii="Arial" w:hAnsi="宋体" w:cs="Arial"/>
          <w:sz w:val="22"/>
          <w:szCs w:val="22"/>
        </w:rPr>
        <w:t>。它们在远处某接收天线中形成的信号功率差为：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、乙信号比甲信号强</w:t>
      </w:r>
      <w:r>
        <w:rPr>
          <w:rFonts w:ascii="Arial" w:hAnsi="Arial" w:cs="Arial"/>
          <w:sz w:val="22"/>
          <w:szCs w:val="22"/>
        </w:rPr>
        <w:t>0</w:t>
      </w:r>
      <w:r>
        <w:rPr>
          <w:rFonts w:ascii="Arial" w:hAnsi="宋体" w:cs="Arial"/>
          <w:sz w:val="22"/>
          <w:szCs w:val="22"/>
        </w:rPr>
        <w:t>、</w:t>
      </w:r>
      <w:r>
        <w:rPr>
          <w:rFonts w:ascii="Arial" w:hAnsi="Arial" w:cs="Arial"/>
          <w:sz w:val="22"/>
          <w:szCs w:val="22"/>
        </w:rPr>
        <w:t>8dB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射频同轴电缆在业余电台中的主要用处是？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、将无线电信号从发射机传送到天线</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在为业余电台选购射频电缆作为天线馈线时，最重要的两项电气参数是：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、特性阻抗和工作频率下单位长度的传输功率损耗</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安装哪个部件可以减少在音频同轴电缆屏蔽层外皮中的感应射频电流？</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、铁氧体磁环</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馈线中的功率损耗会？</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、变成热量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导致同轴电缆损害的最常见的原因是什么？</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、电缆受潮</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为什么要求同轴电缆的外皮能抵挡紫外线？</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、紫外线能破坏电缆的外皮，使水分渗入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和固体电介质同轴电缆相比，空气电介质同轴电缆的劣势是什么？</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、空气电介质电缆要采取特别的手段来防止水分进入电缆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为什么在使用同轴电缆连接天线时，最好有一个较低的驻波比？</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、使能量更有效率地传送，减少损耗</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在业余无线电者普遍使用的同轴电缆的特性阻抗是？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50</w:t>
      </w:r>
      <w:r>
        <w:rPr>
          <w:rFonts w:ascii="Arial" w:hAnsi="宋体" w:cs="Arial"/>
          <w:sz w:val="22"/>
          <w:szCs w:val="22"/>
        </w:rPr>
        <w:t>欧姆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为什么同轴电缆在业余无线电界的使用相对于其他馈线来说更多？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、因为它使用方便，与周围环境之间的相互影响小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通过同轴电缆的信号频率越高，通常产生什么影响？</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、损耗越高</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对于</w:t>
      </w:r>
      <w:r>
        <w:rPr>
          <w:rFonts w:ascii="Arial" w:hAnsi="Arial" w:cs="Arial"/>
          <w:sz w:val="22"/>
          <w:szCs w:val="22"/>
        </w:rPr>
        <w:t>400MHz</w:t>
      </w:r>
      <w:r>
        <w:rPr>
          <w:rFonts w:ascii="Arial" w:hAnsi="宋体" w:cs="Arial"/>
          <w:sz w:val="22"/>
          <w:szCs w:val="22"/>
        </w:rPr>
        <w:t>以上的信号，通常会使用的同轴电缆连接器是：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w:t>
      </w:r>
      <w:r>
        <w:rPr>
          <w:rFonts w:ascii="Arial" w:hAnsi="Arial" w:cs="Arial"/>
          <w:sz w:val="22"/>
          <w:szCs w:val="22"/>
        </w:rPr>
        <w:t>N</w:t>
      </w:r>
      <w:r>
        <w:rPr>
          <w:rFonts w:ascii="Arial" w:hAnsi="宋体" w:cs="Arial"/>
          <w:sz w:val="22"/>
          <w:szCs w:val="22"/>
        </w:rPr>
        <w:t>型连接器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下列哪一项有可能导致驻波比的读数不稳定？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、天线与馈线的连接头接触不良</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下列馈线中，哪一种在</w:t>
      </w: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频段的损耗最小？</w:t>
      </w:r>
    </w:p>
    <w:p>
      <w:pPr>
        <w:tabs>
          <w:tab w:val="left" w:pos="1134"/>
        </w:tabs>
        <w:ind w:left="1188" w:hanging="1188" w:hangingChars="540"/>
        <w:jc w:val="left"/>
        <w:rPr>
          <w:rFonts w:ascii="Arial" w:hAnsi="Arial" w:cs="Arial"/>
          <w:sz w:val="22"/>
          <w:szCs w:val="22"/>
        </w:rPr>
      </w:pP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、空气介质同轴硬电缆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天线与馈线完美匹配时，在驻波表中显示的驻波比是？</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w:t>
      </w:r>
      <w:r>
        <w:rPr>
          <w:rFonts w:ascii="Arial" w:hAnsi="宋体" w:cs="Arial"/>
          <w:sz w:val="22"/>
          <w:szCs w:val="22"/>
        </w:rPr>
        <w:t>：</w:t>
      </w:r>
      <w:r>
        <w:rPr>
          <w:rFonts w:ascii="Arial" w:hAnsi="Arial" w:cs="Arial"/>
          <w:sz w:val="22"/>
          <w:szCs w:val="22"/>
        </w:rPr>
        <w:t>1</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在业余无线电通信中，</w:t>
      </w:r>
      <w:r>
        <w:rPr>
          <w:rFonts w:ascii="Arial" w:hAnsi="Arial" w:cs="Arial"/>
          <w:sz w:val="22"/>
          <w:szCs w:val="22"/>
        </w:rPr>
        <w:t>“</w:t>
      </w:r>
      <w:r>
        <w:rPr>
          <w:rFonts w:ascii="Arial" w:hAnsi="宋体" w:cs="Arial"/>
          <w:sz w:val="22"/>
          <w:szCs w:val="22"/>
        </w:rPr>
        <w:t>驻波比</w:t>
      </w:r>
      <w:r>
        <w:rPr>
          <w:rFonts w:ascii="Arial" w:hAnsi="Arial" w:cs="Arial"/>
          <w:sz w:val="22"/>
          <w:szCs w:val="22"/>
        </w:rPr>
        <w:t>”</w:t>
      </w:r>
      <w:r>
        <w:rPr>
          <w:rFonts w:ascii="Arial" w:hAnsi="宋体" w:cs="Arial"/>
          <w:sz w:val="22"/>
          <w:szCs w:val="22"/>
        </w:rPr>
        <w:t>通常用来衡量：</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、负载与传输线的匹配质量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无线电波的两个组成部分是？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、电场和磁场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在一个周期内，电磁波走过一定的距离，这个距离叫做：</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、波长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天线工程中计算振子长度时需要知道电波在天线中的传播速度。电波在天线导线中的传播速度大约是：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、真空波速的</w:t>
      </w:r>
      <w:r>
        <w:rPr>
          <w:rFonts w:ascii="Arial" w:hAnsi="Arial" w:cs="Arial"/>
          <w:sz w:val="22"/>
          <w:szCs w:val="22"/>
        </w:rPr>
        <w:t>0</w:t>
      </w:r>
      <w:r>
        <w:rPr>
          <w:rFonts w:ascii="Arial" w:hAnsi="宋体" w:cs="Arial"/>
          <w:sz w:val="22"/>
          <w:szCs w:val="22"/>
        </w:rPr>
        <w:t>、</w:t>
      </w:r>
      <w:r>
        <w:rPr>
          <w:rFonts w:ascii="Arial" w:hAnsi="Arial" w:cs="Arial"/>
          <w:sz w:val="22"/>
          <w:szCs w:val="22"/>
        </w:rPr>
        <w:t>95</w:t>
      </w:r>
      <w:r>
        <w:rPr>
          <w:rFonts w:ascii="Arial" w:hAnsi="宋体" w:cs="Arial"/>
          <w:sz w:val="22"/>
          <w:szCs w:val="22"/>
        </w:rPr>
        <w:t>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天线工程中计算馈线长度时经常需要知道电波在馈线中的传播速度。常用业余频段的电波在同轴电缆中的传播速度大约是：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、真空波速的</w:t>
      </w:r>
      <w:r>
        <w:rPr>
          <w:rFonts w:ascii="Arial" w:hAnsi="Arial" w:cs="Arial"/>
          <w:sz w:val="22"/>
          <w:szCs w:val="22"/>
        </w:rPr>
        <w:t>0</w:t>
      </w:r>
      <w:r>
        <w:rPr>
          <w:rFonts w:ascii="Arial" w:hAnsi="宋体" w:cs="Arial"/>
          <w:sz w:val="22"/>
          <w:szCs w:val="22"/>
        </w:rPr>
        <w:t>、</w:t>
      </w:r>
      <w:r>
        <w:rPr>
          <w:rFonts w:ascii="Arial" w:hAnsi="Arial" w:cs="Arial"/>
          <w:sz w:val="22"/>
          <w:szCs w:val="22"/>
        </w:rPr>
        <w:t>65</w:t>
      </w:r>
      <w:r>
        <w:rPr>
          <w:rFonts w:ascii="Arial" w:hAnsi="宋体" w:cs="Arial"/>
          <w:sz w:val="22"/>
          <w:szCs w:val="22"/>
        </w:rPr>
        <w:t>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无线电波的传播速度有多快？</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、和光速一样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在自由空间中，无线电波的速度约是多少？</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300000000</w:t>
      </w:r>
      <w:r>
        <w:rPr>
          <w:rFonts w:ascii="Arial" w:hAnsi="宋体" w:cs="Arial"/>
          <w:sz w:val="22"/>
          <w:szCs w:val="22"/>
        </w:rPr>
        <w:t>米</w:t>
      </w:r>
      <w:r>
        <w:rPr>
          <w:rFonts w:ascii="Arial" w:hAnsi="Arial" w:cs="Arial"/>
          <w:sz w:val="22"/>
          <w:szCs w:val="22"/>
        </w:rPr>
        <w:t>/</w:t>
      </w:r>
      <w:r>
        <w:rPr>
          <w:rFonts w:ascii="Arial" w:hAnsi="宋体" w:cs="Arial"/>
          <w:sz w:val="22"/>
          <w:szCs w:val="22"/>
        </w:rPr>
        <w:t>每秒</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无线电波在真空中的速度大致为：（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3×10</w:t>
      </w:r>
      <w:r>
        <w:rPr>
          <w:rFonts w:ascii="Arial" w:hAnsi="宋体" w:cs="Arial"/>
          <w:sz w:val="22"/>
          <w:szCs w:val="22"/>
        </w:rPr>
        <w:t>＾</w:t>
      </w:r>
      <w:r>
        <w:rPr>
          <w:rFonts w:ascii="Arial" w:hAnsi="Arial" w:cs="Arial"/>
          <w:sz w:val="22"/>
          <w:szCs w:val="22"/>
        </w:rPr>
        <w:t xml:space="preserve">8 </w:t>
      </w:r>
      <w:r>
        <w:rPr>
          <w:rFonts w:ascii="Arial" w:hAnsi="宋体" w:cs="Arial"/>
          <w:sz w:val="22"/>
          <w:szCs w:val="22"/>
        </w:rPr>
        <w:t>米</w:t>
      </w:r>
      <w:r>
        <w:rPr>
          <w:rFonts w:ascii="Arial" w:hAnsi="Arial" w:cs="Arial"/>
          <w:sz w:val="22"/>
          <w:szCs w:val="22"/>
        </w:rPr>
        <w:t>/</w:t>
      </w:r>
      <w:r>
        <w:rPr>
          <w:rFonts w:ascii="Arial" w:hAnsi="宋体" w:cs="Arial"/>
          <w:sz w:val="22"/>
          <w:szCs w:val="22"/>
        </w:rPr>
        <w:t>秒</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无线电波的频率和它的波长有什么样的关系？</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、如果频率增加，则波长变短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在已知电磁波频率的情况下，下面哪一种方法可以用来计算它的波长？</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、使用</w:t>
      </w:r>
      <w:r>
        <w:rPr>
          <w:rFonts w:ascii="Arial" w:hAnsi="Arial" w:cs="Arial"/>
          <w:sz w:val="22"/>
          <w:szCs w:val="22"/>
        </w:rPr>
        <w:t>300</w:t>
      </w:r>
      <w:r>
        <w:rPr>
          <w:rFonts w:ascii="Arial" w:hAnsi="宋体" w:cs="Arial"/>
          <w:sz w:val="22"/>
          <w:szCs w:val="22"/>
        </w:rPr>
        <w:t>除以频率的兆赫数（</w:t>
      </w:r>
      <w:r>
        <w:rPr>
          <w:rFonts w:ascii="Arial" w:hAnsi="Arial" w:cs="Arial"/>
          <w:sz w:val="22"/>
          <w:szCs w:val="22"/>
        </w:rPr>
        <w:t>MHz</w:t>
      </w:r>
      <w:r>
        <w:rPr>
          <w:rFonts w:ascii="Arial" w:hAnsi="宋体" w:cs="Arial"/>
          <w:sz w:val="22"/>
          <w:szCs w:val="22"/>
        </w:rPr>
        <w:t>）可以得到以米为单位的波长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下列哪一个缩写可以用来代表各种类型的无线电波？</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RF</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在空间中传播的电磁波，一般被叫做什么？</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、无线电波</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信号属于下面哪一类辐射？</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B</w:t>
      </w:r>
      <w:r>
        <w:rPr>
          <w:rFonts w:ascii="Arial" w:hAnsi="宋体" w:cs="Arial"/>
          <w:sz w:val="22"/>
          <w:szCs w:val="22"/>
        </w:rPr>
        <w:t>、非电离辐射</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无线电波按传播方式可主要分为下列种类：</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、地面波、天波、空间波、散射波等</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线电波在自由空间中的传播路径损耗遵循下列规律：</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、与距离的平方成正比，与频率的平方成正比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地波是沿地面传播的无线电波，其衰减因子取决于：</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、电波频率、地面导电率和传播距离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决定超短波视距传播距离的主要参数是：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、发射天线和接收天线离海平面的绝对高度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多径传播对</w:t>
      </w:r>
      <w:r>
        <w:rPr>
          <w:rFonts w:ascii="Arial" w:hAnsi="Arial" w:cs="Arial"/>
          <w:sz w:val="22"/>
          <w:szCs w:val="22"/>
        </w:rPr>
        <w:t>UHF</w:t>
      </w:r>
      <w:r>
        <w:rPr>
          <w:rFonts w:ascii="Arial" w:hAnsi="宋体" w:cs="Arial"/>
          <w:sz w:val="22"/>
          <w:szCs w:val="22"/>
        </w:rPr>
        <w:t>波段或</w:t>
      </w:r>
      <w:r>
        <w:rPr>
          <w:rFonts w:ascii="Arial" w:hAnsi="Arial" w:cs="Arial"/>
          <w:sz w:val="22"/>
          <w:szCs w:val="22"/>
        </w:rPr>
        <w:t>VHF</w:t>
      </w:r>
      <w:r>
        <w:rPr>
          <w:rFonts w:ascii="Arial" w:hAnsi="宋体" w:cs="Arial"/>
          <w:sz w:val="22"/>
          <w:szCs w:val="22"/>
        </w:rPr>
        <w:t>波段数据通信的影响是：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、误码率可能增加</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如果你收到了一个从上千公里以外的距离传播过来的</w:t>
      </w:r>
      <w:r>
        <w:rPr>
          <w:rFonts w:ascii="Arial" w:hAnsi="Arial" w:cs="Arial"/>
          <w:sz w:val="22"/>
          <w:szCs w:val="22"/>
        </w:rPr>
        <w:t>VHF</w:t>
      </w:r>
      <w:r>
        <w:rPr>
          <w:rFonts w:ascii="Arial" w:hAnsi="宋体" w:cs="Arial"/>
          <w:sz w:val="22"/>
          <w:szCs w:val="22"/>
        </w:rPr>
        <w:t>信号，最可能的原因是：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、信号被突发</w:t>
      </w:r>
      <w:r>
        <w:rPr>
          <w:rFonts w:ascii="Arial" w:hAnsi="Arial" w:cs="Arial"/>
          <w:sz w:val="22"/>
          <w:szCs w:val="22"/>
        </w:rPr>
        <w:t>E</w:t>
      </w:r>
      <w:r>
        <w:rPr>
          <w:rFonts w:ascii="Arial" w:hAnsi="宋体" w:cs="Arial"/>
          <w:sz w:val="22"/>
          <w:szCs w:val="22"/>
        </w:rPr>
        <w:t>电离层反射过来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即使在没有阻挡的空旷平地，接收到的本地</w:t>
      </w:r>
      <w:r>
        <w:rPr>
          <w:rFonts w:ascii="Arial" w:hAnsi="Arial" w:cs="Arial"/>
          <w:sz w:val="22"/>
          <w:szCs w:val="22"/>
        </w:rPr>
        <w:t>VHF/UHF</w:t>
      </w:r>
      <w:r>
        <w:rPr>
          <w:rFonts w:ascii="Arial" w:hAnsi="宋体" w:cs="Arial"/>
          <w:sz w:val="22"/>
          <w:szCs w:val="22"/>
        </w:rPr>
        <w:t>业余电台信号强度也可能会随着接收位置的移动而发生变化，最主要的可能原因是：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、直射和经地面反射等多条路径到达的电波相位不同，互相叠加或抵消造成衰落（多径效应）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测量一个元件是否短路，应该使用：</w:t>
      </w:r>
      <w:r>
        <w:rPr>
          <w:rFonts w:ascii="Arial" w:hAnsi="Arial" w:cs="Arial"/>
          <w:sz w:val="22"/>
          <w:szCs w:val="22"/>
        </w:rPr>
        <w:br w:type="textWrapping"/>
      </w:r>
      <w:r>
        <w:rPr>
          <w:rFonts w:ascii="Arial" w:hAnsi="Arial" w:cs="Arial"/>
          <w:sz w:val="22"/>
          <w:szCs w:val="22"/>
        </w:rPr>
        <w:t>A</w:t>
      </w:r>
      <w:r>
        <w:rPr>
          <w:rFonts w:ascii="Arial" w:hAnsi="宋体" w:cs="Arial"/>
          <w:sz w:val="22"/>
          <w:szCs w:val="22"/>
        </w:rPr>
        <w:t>、万用电表的电阻挡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致判断一个干电池是否已经失效，应该使用：</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、万用电表的电压挡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用电压表检查一节干电池两端电压，未使用时测得</w:t>
      </w:r>
      <w:r>
        <w:rPr>
          <w:rFonts w:ascii="Arial" w:hAnsi="Arial" w:cs="Arial"/>
          <w:sz w:val="22"/>
          <w:szCs w:val="22"/>
        </w:rPr>
        <w:t>1</w:t>
      </w:r>
      <w:r>
        <w:rPr>
          <w:rFonts w:ascii="Arial" w:hAnsi="宋体" w:cs="Arial"/>
          <w:sz w:val="22"/>
          <w:szCs w:val="22"/>
        </w:rPr>
        <w:t>、</w:t>
      </w:r>
      <w:r>
        <w:rPr>
          <w:rFonts w:ascii="Arial" w:hAnsi="Arial" w:cs="Arial"/>
          <w:sz w:val="22"/>
          <w:szCs w:val="22"/>
        </w:rPr>
        <w:t>5</w:t>
      </w:r>
      <w:r>
        <w:rPr>
          <w:rFonts w:ascii="Arial" w:hAnsi="宋体" w:cs="Arial"/>
          <w:sz w:val="22"/>
          <w:szCs w:val="22"/>
        </w:rPr>
        <w:t>伏左右，用旧后测得</w:t>
      </w:r>
      <w:r>
        <w:rPr>
          <w:rFonts w:ascii="Arial" w:hAnsi="Arial" w:cs="Arial"/>
          <w:sz w:val="22"/>
          <w:szCs w:val="22"/>
        </w:rPr>
        <w:t>1</w:t>
      </w:r>
      <w:r>
        <w:rPr>
          <w:rFonts w:ascii="Arial" w:hAnsi="宋体" w:cs="Arial"/>
          <w:sz w:val="22"/>
          <w:szCs w:val="22"/>
        </w:rPr>
        <w:t>、</w:t>
      </w:r>
      <w:r>
        <w:rPr>
          <w:rFonts w:ascii="Arial" w:hAnsi="Arial" w:cs="Arial"/>
          <w:sz w:val="22"/>
          <w:szCs w:val="22"/>
        </w:rPr>
        <w:t>2</w:t>
      </w:r>
      <w:r>
        <w:rPr>
          <w:rFonts w:ascii="Arial" w:hAnsi="宋体" w:cs="Arial"/>
          <w:sz w:val="22"/>
          <w:szCs w:val="22"/>
        </w:rPr>
        <w:t>伏左右。正确的说法是：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、旧干电池的电动势为</w:t>
      </w:r>
      <w:r>
        <w:rPr>
          <w:rFonts w:ascii="Arial" w:hAnsi="Arial" w:cs="Arial"/>
          <w:sz w:val="22"/>
          <w:szCs w:val="22"/>
        </w:rPr>
        <w:t>1</w:t>
      </w:r>
      <w:r>
        <w:rPr>
          <w:rFonts w:ascii="Arial" w:hAnsi="宋体" w:cs="Arial"/>
          <w:sz w:val="22"/>
          <w:szCs w:val="22"/>
        </w:rPr>
        <w:t>、</w:t>
      </w:r>
      <w:r>
        <w:rPr>
          <w:rFonts w:ascii="Arial" w:hAnsi="Arial" w:cs="Arial"/>
          <w:sz w:val="22"/>
          <w:szCs w:val="22"/>
        </w:rPr>
        <w:t>5</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如何把一个电压表正确地连接至电路？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、并联至电路中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电流表通常要怎样连接至电路？</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、串联至电路中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哪一种设备被用来测量电阻？</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、欧姆表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下列哪一种行为有可能损坏万用表？</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、在电阻挡试图测量电压</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我们经常使用万用表测量以下哪些物理量？</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、电压和电阻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如何在电网停电的状况下给一个</w:t>
      </w:r>
      <w:r>
        <w:rPr>
          <w:rFonts w:ascii="Arial" w:hAnsi="Arial" w:cs="Arial"/>
          <w:sz w:val="22"/>
          <w:szCs w:val="22"/>
        </w:rPr>
        <w:t>12</w:t>
      </w:r>
      <w:r>
        <w:rPr>
          <w:rFonts w:ascii="Arial" w:hAnsi="宋体" w:cs="Arial"/>
          <w:sz w:val="22"/>
          <w:szCs w:val="22"/>
        </w:rPr>
        <w:t>伏的铅酸蓄电池充电？</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、将蓄电池连接与汽车的蓄电池并联，并且发动汽车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如果铅酸蓄电池的充电和放电进行得过快会怎样？</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、电池可能会过热，甚至释放出可燃气体，甚至可能爆炸</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安全电压是指不致使人直接致死或致残的电压。标准国家标准</w:t>
      </w:r>
      <w:r>
        <w:rPr>
          <w:rFonts w:ascii="Arial" w:hAnsi="Arial" w:cs="Arial"/>
          <w:sz w:val="22"/>
          <w:szCs w:val="22"/>
        </w:rPr>
        <w:t>GB3805</w:t>
      </w:r>
      <w:r>
        <w:rPr>
          <w:rFonts w:ascii="Arial" w:hAnsi="宋体" w:cs="Arial"/>
          <w:sz w:val="22"/>
          <w:szCs w:val="22"/>
        </w:rPr>
        <w:t>－</w:t>
      </w:r>
      <w:r>
        <w:rPr>
          <w:rFonts w:ascii="Arial" w:hAnsi="Arial" w:cs="Arial"/>
          <w:sz w:val="22"/>
          <w:szCs w:val="22"/>
        </w:rPr>
        <w:t>83</w:t>
      </w:r>
      <w:r>
        <w:rPr>
          <w:rFonts w:ascii="Arial" w:hAnsi="宋体" w:cs="Arial"/>
          <w:sz w:val="22"/>
          <w:szCs w:val="22"/>
        </w:rPr>
        <w:t>《安全电压》，一般环境条件下允许持续接触的</w:t>
      </w:r>
      <w:r>
        <w:rPr>
          <w:rFonts w:ascii="Arial" w:hAnsi="Arial" w:cs="Arial"/>
          <w:sz w:val="22"/>
          <w:szCs w:val="22"/>
        </w:rPr>
        <w:t>“</w:t>
      </w:r>
      <w:r>
        <w:rPr>
          <w:rFonts w:ascii="Arial" w:hAnsi="宋体" w:cs="Arial"/>
          <w:sz w:val="22"/>
          <w:szCs w:val="22"/>
        </w:rPr>
        <w:t>安全特低电压</w:t>
      </w:r>
      <w:r>
        <w:rPr>
          <w:rFonts w:ascii="Arial" w:hAnsi="Arial" w:cs="Arial"/>
          <w:sz w:val="22"/>
          <w:szCs w:val="22"/>
        </w:rPr>
        <w:t>”</w:t>
      </w:r>
      <w:r>
        <w:rPr>
          <w:rFonts w:ascii="Arial" w:hAnsi="宋体" w:cs="Arial"/>
          <w:sz w:val="22"/>
          <w:szCs w:val="22"/>
        </w:rPr>
        <w:t>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24V</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触及裸露的射频导线时，与触及相同电压的直流或</w:t>
      </w:r>
      <w:r>
        <w:rPr>
          <w:rFonts w:ascii="Arial" w:hAnsi="Arial" w:cs="Arial"/>
          <w:sz w:val="22"/>
          <w:szCs w:val="22"/>
        </w:rPr>
        <w:t>50Hz</w:t>
      </w:r>
      <w:r>
        <w:rPr>
          <w:rFonts w:ascii="Arial" w:hAnsi="宋体" w:cs="Arial"/>
          <w:sz w:val="22"/>
          <w:szCs w:val="22"/>
        </w:rPr>
        <w:t>交流导线相比，对人身安全危险的大致差别为：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、致死危险性下降，但皮肤容易灼伤</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如遇设备、电线或者电源引起失火，正确的处置为：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、立即切断电源，使用二氧化碳灭火器灭火</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必须带电检修由市电供电的无线电设备时，应做到：</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、双脚与地绝缘，单手操作，另一只手不触摸机壳等任何与电路设备有关的金属物品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两手分别接触电压有效值相同但频率不同的电路两端时，对人体生命安全威胁由大到小的排序为：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、直流电、工频交流电、</w:t>
      </w:r>
      <w:r>
        <w:rPr>
          <w:rFonts w:ascii="Arial" w:hAnsi="Arial" w:cs="Arial"/>
          <w:sz w:val="22"/>
          <w:szCs w:val="22"/>
        </w:rPr>
        <w:t>HF</w:t>
      </w:r>
      <w:r>
        <w:rPr>
          <w:rFonts w:ascii="Arial" w:hAnsi="宋体" w:cs="Arial"/>
          <w:sz w:val="22"/>
          <w:szCs w:val="22"/>
        </w:rPr>
        <w:t>射频交流电、</w:t>
      </w:r>
      <w:r>
        <w:rPr>
          <w:rFonts w:ascii="Arial" w:hAnsi="Arial" w:cs="Arial"/>
          <w:sz w:val="22"/>
          <w:szCs w:val="22"/>
        </w:rPr>
        <w:t>UHF</w:t>
      </w:r>
      <w:r>
        <w:rPr>
          <w:rFonts w:ascii="Arial" w:hAnsi="宋体" w:cs="Arial"/>
          <w:sz w:val="22"/>
          <w:szCs w:val="22"/>
        </w:rPr>
        <w:t>射频交流电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电路中的保险丝起到什么作用？</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、过载时切断电路</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为什么在需要安装</w:t>
      </w:r>
      <w:r>
        <w:rPr>
          <w:rFonts w:ascii="Arial" w:hAnsi="Arial" w:cs="Arial"/>
          <w:sz w:val="22"/>
          <w:szCs w:val="22"/>
        </w:rPr>
        <w:t>5</w:t>
      </w:r>
      <w:r>
        <w:rPr>
          <w:rFonts w:ascii="Arial" w:hAnsi="宋体" w:cs="Arial"/>
          <w:sz w:val="22"/>
          <w:szCs w:val="22"/>
        </w:rPr>
        <w:t>安培保险丝的地方安装一个</w:t>
      </w:r>
      <w:r>
        <w:rPr>
          <w:rFonts w:ascii="Arial" w:hAnsi="Arial" w:cs="Arial"/>
          <w:sz w:val="22"/>
          <w:szCs w:val="22"/>
        </w:rPr>
        <w:t>20</w:t>
      </w:r>
      <w:r>
        <w:rPr>
          <w:rFonts w:ascii="Arial" w:hAnsi="宋体" w:cs="Arial"/>
          <w:sz w:val="22"/>
          <w:szCs w:val="22"/>
        </w:rPr>
        <w:t>安培的保险丝是不可取的？</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、过大的电流可能导致火灾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防止触电危险的措施包括：</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、其他三项全部正确</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设备电源拔掉电源线以后，检修时还有什么安全风险？</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、充满高电压的电容器可能造成电击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自制一台由</w:t>
      </w:r>
      <w:r>
        <w:rPr>
          <w:rFonts w:ascii="Arial" w:hAnsi="Arial" w:cs="Arial"/>
          <w:sz w:val="22"/>
          <w:szCs w:val="22"/>
        </w:rPr>
        <w:t>220</w:t>
      </w:r>
      <w:r>
        <w:rPr>
          <w:rFonts w:ascii="Arial" w:hAnsi="宋体" w:cs="Arial"/>
          <w:sz w:val="22"/>
          <w:szCs w:val="22"/>
        </w:rPr>
        <w:t>伏交流供电的设备，推荐采用的安全措施是：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、交流电源入口火线端串联安装保险丝</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常规的</w:t>
      </w:r>
      <w:r>
        <w:rPr>
          <w:rFonts w:ascii="Arial" w:hAnsi="Arial" w:cs="Arial"/>
          <w:sz w:val="22"/>
          <w:szCs w:val="22"/>
        </w:rPr>
        <w:t>12</w:t>
      </w:r>
      <w:r>
        <w:rPr>
          <w:rFonts w:ascii="Arial" w:hAnsi="宋体" w:cs="Arial"/>
          <w:sz w:val="22"/>
          <w:szCs w:val="22"/>
        </w:rPr>
        <w:t>伏酸铅蓄电池通常有什么潜在的危险？</w:t>
      </w:r>
      <w:r>
        <w:rPr>
          <w:rFonts w:ascii="Arial" w:hAnsi="Arial" w:cs="Arial"/>
          <w:sz w:val="22"/>
          <w:szCs w:val="22"/>
        </w:rPr>
        <w:t xml:space="preserve"> </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、如果通风不良，有爆炸风险的气体会聚集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防雷装置的作用是防止雷电危害。传统防雷装置的主要组成部分是：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、接闪器（避雷针）、引下线、接地体</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防雷接地（</w:t>
      </w:r>
      <w:r>
        <w:rPr>
          <w:rFonts w:ascii="Arial" w:hAnsi="Arial" w:cs="Arial"/>
          <w:sz w:val="22"/>
          <w:szCs w:val="22"/>
        </w:rPr>
        <w:t>grounding for lightning protection</w:t>
      </w:r>
      <w:r>
        <w:rPr>
          <w:rFonts w:ascii="Arial" w:hAnsi="宋体" w:cs="Arial"/>
          <w:sz w:val="22"/>
          <w:szCs w:val="22"/>
        </w:rPr>
        <w:t>）的作用是：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、把接闪器引入的雷击电流有效地泄入大地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关于对防雷接地基本要求的正确说法：</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、要有单独的接地体，接地电阻要小，接闪器到接地体之间的引下线应尽量短而粗</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单支避雷针的保护范围大致有多大：</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、以避雷针为顶点的</w:t>
      </w:r>
      <w:r>
        <w:rPr>
          <w:rFonts w:ascii="Arial" w:hAnsi="Arial" w:cs="Arial"/>
          <w:sz w:val="22"/>
          <w:szCs w:val="22"/>
        </w:rPr>
        <w:t>45</w:t>
      </w:r>
      <w:r>
        <w:rPr>
          <w:rFonts w:ascii="Arial" w:hAnsi="宋体" w:cs="Arial"/>
          <w:sz w:val="22"/>
          <w:szCs w:val="22"/>
        </w:rPr>
        <w:t>度圆锥体以内空间</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在为同轴电缆馈线安装避雷器时应当注意什么？</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、将所有避雷器的地线接到同一个金属板上，然后将这个金属板接到室外的接地极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我国业余电台应该遵守的关于电磁辐射污染的具体管理规定文件为：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、国家标准《电磁辐射防护规定》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按照我国国家标准《电磁辐射防护规定》，可以免于管理的电磁辐射体为：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、输出功率不大于</w:t>
      </w:r>
      <w:r>
        <w:rPr>
          <w:rFonts w:ascii="Arial" w:hAnsi="Arial" w:cs="Arial"/>
          <w:sz w:val="22"/>
          <w:szCs w:val="22"/>
        </w:rPr>
        <w:t>15W</w:t>
      </w:r>
      <w:r>
        <w:rPr>
          <w:rFonts w:ascii="Arial" w:hAnsi="宋体" w:cs="Arial"/>
          <w:sz w:val="22"/>
          <w:szCs w:val="22"/>
        </w:rPr>
        <w:t>的移动式无线电通信设备，以及等效辐射功率在</w:t>
      </w:r>
      <w:r>
        <w:rPr>
          <w:rFonts w:ascii="Arial" w:hAnsi="Arial" w:cs="Arial"/>
          <w:sz w:val="22"/>
          <w:szCs w:val="22"/>
        </w:rPr>
        <w:t>0</w:t>
      </w:r>
      <w:r>
        <w:rPr>
          <w:rFonts w:ascii="Arial" w:hAnsi="宋体" w:cs="Arial"/>
          <w:sz w:val="22"/>
          <w:szCs w:val="22"/>
        </w:rPr>
        <w:t>、</w:t>
      </w:r>
      <w:r>
        <w:rPr>
          <w:rFonts w:ascii="Arial" w:hAnsi="Arial" w:cs="Arial"/>
          <w:sz w:val="22"/>
          <w:szCs w:val="22"/>
        </w:rPr>
        <w:t>1~3MHz</w:t>
      </w:r>
      <w:r>
        <w:rPr>
          <w:rFonts w:ascii="Arial" w:hAnsi="宋体" w:cs="Arial"/>
          <w:sz w:val="22"/>
          <w:szCs w:val="22"/>
        </w:rPr>
        <w:t>不大于</w:t>
      </w:r>
      <w:r>
        <w:rPr>
          <w:rFonts w:ascii="Arial" w:hAnsi="Arial" w:cs="Arial"/>
          <w:sz w:val="22"/>
          <w:szCs w:val="22"/>
        </w:rPr>
        <w:t>300W</w:t>
      </w:r>
      <w:r>
        <w:rPr>
          <w:rFonts w:ascii="Arial" w:hAnsi="宋体" w:cs="Arial"/>
          <w:sz w:val="22"/>
          <w:szCs w:val="22"/>
        </w:rPr>
        <w:t>、在</w:t>
      </w:r>
      <w:r>
        <w:rPr>
          <w:rFonts w:ascii="Arial" w:hAnsi="Arial" w:cs="Arial"/>
          <w:sz w:val="22"/>
          <w:szCs w:val="22"/>
        </w:rPr>
        <w:t>3MHz~300GHz</w:t>
      </w:r>
      <w:r>
        <w:rPr>
          <w:rFonts w:ascii="Arial" w:hAnsi="宋体" w:cs="Arial"/>
          <w:sz w:val="22"/>
          <w:szCs w:val="22"/>
        </w:rPr>
        <w:t>不大于</w:t>
      </w:r>
      <w:r>
        <w:rPr>
          <w:rFonts w:ascii="Arial" w:hAnsi="Arial" w:cs="Arial"/>
          <w:sz w:val="22"/>
          <w:szCs w:val="22"/>
        </w:rPr>
        <w:t>100</w:t>
      </w:r>
      <w:r>
        <w:rPr>
          <w:rFonts w:ascii="Arial" w:hAnsi="宋体" w:cs="Arial"/>
          <w:sz w:val="22"/>
          <w:szCs w:val="22"/>
        </w:rPr>
        <w:t>瓦的辐射体</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按照我国国家标准《电磁辐射防护规定》，凡其功率大于豁免水平（</w:t>
      </w:r>
      <w:r>
        <w:rPr>
          <w:rFonts w:ascii="Arial" w:hAnsi="Arial" w:cs="Arial"/>
          <w:sz w:val="22"/>
          <w:szCs w:val="22"/>
        </w:rPr>
        <w:t>3MHz</w:t>
      </w:r>
      <w:r>
        <w:rPr>
          <w:rFonts w:ascii="Arial" w:hAnsi="宋体" w:cs="Arial"/>
          <w:sz w:val="22"/>
          <w:szCs w:val="22"/>
        </w:rPr>
        <w:t>以上等效辐射功率</w:t>
      </w:r>
      <w:r>
        <w:rPr>
          <w:rFonts w:ascii="Arial" w:hAnsi="Arial" w:cs="Arial"/>
          <w:sz w:val="22"/>
          <w:szCs w:val="22"/>
        </w:rPr>
        <w:t>100</w:t>
      </w:r>
      <w:r>
        <w:rPr>
          <w:rFonts w:ascii="Arial" w:hAnsi="宋体" w:cs="Arial"/>
          <w:sz w:val="22"/>
          <w:szCs w:val="22"/>
        </w:rPr>
        <w:t>瓦）的一切电磁波辐射体的所有者，必须：</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、向所在地区的环境保护部门申报、登记，并接受监督</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按照我国国家标准《电磁辐射防护规定》，负责对超过豁免水平（</w:t>
      </w:r>
      <w:r>
        <w:rPr>
          <w:rFonts w:ascii="Arial" w:hAnsi="Arial" w:cs="Arial"/>
          <w:sz w:val="22"/>
          <w:szCs w:val="22"/>
        </w:rPr>
        <w:t>3MHz</w:t>
      </w:r>
      <w:r>
        <w:rPr>
          <w:rFonts w:ascii="Arial" w:hAnsi="宋体" w:cs="Arial"/>
          <w:sz w:val="22"/>
          <w:szCs w:val="22"/>
        </w:rPr>
        <w:t>以上等效辐射功率</w:t>
      </w:r>
      <w:r>
        <w:rPr>
          <w:rFonts w:ascii="Arial" w:hAnsi="Arial" w:cs="Arial"/>
          <w:sz w:val="22"/>
          <w:szCs w:val="22"/>
        </w:rPr>
        <w:t>100</w:t>
      </w:r>
      <w:r>
        <w:rPr>
          <w:rFonts w:ascii="Arial" w:hAnsi="宋体" w:cs="Arial"/>
          <w:sz w:val="22"/>
          <w:szCs w:val="22"/>
        </w:rPr>
        <w:t>瓦）电磁波辐射体所在的场所以及周围环境的电磁辐射水平进行监测的是：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、其拥有者</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按照我国国家标准《电磁辐射防护规定》，当监测到超过豁免水平的电磁辐射体使环境电磁辐射水平超过规定的限值时，必须：</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、尽快采取措施降低辐射水平，同时向环境保护部门报告</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NO363</w:t>
      </w:r>
      <w:r>
        <w:rPr>
          <w:rFonts w:ascii="Arial" w:hAnsi="Arial" w:cs="Arial"/>
          <w:sz w:val="22"/>
          <w:szCs w:val="22"/>
        </w:rPr>
        <w:tab/>
      </w:r>
      <w:r>
        <w:rPr>
          <w:rFonts w:ascii="Arial" w:hAnsi="宋体" w:cs="Arial"/>
          <w:sz w:val="22"/>
          <w:szCs w:val="22"/>
        </w:rPr>
        <w:t>按照我国国家标准《电磁辐射防护规定》，对超过豁免水平的电磁辐射体的环境电磁辐射水平监测应在下列地点进行：</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、在距辐射体天线</w:t>
      </w:r>
      <w:r>
        <w:rPr>
          <w:rFonts w:ascii="Arial" w:hAnsi="Arial" w:cs="Arial"/>
          <w:sz w:val="22"/>
          <w:szCs w:val="22"/>
        </w:rPr>
        <w:t>2000</w:t>
      </w:r>
      <w:r>
        <w:rPr>
          <w:rFonts w:ascii="Arial" w:hAnsi="宋体" w:cs="Arial"/>
          <w:sz w:val="22"/>
          <w:szCs w:val="22"/>
        </w:rPr>
        <w:t>米以内最大辐射方向上选点测量</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NO364</w:t>
      </w:r>
      <w:r>
        <w:rPr>
          <w:rFonts w:ascii="Arial" w:hAnsi="Arial" w:cs="Arial"/>
          <w:sz w:val="22"/>
          <w:szCs w:val="22"/>
        </w:rPr>
        <w:tab/>
      </w:r>
      <w:r>
        <w:rPr>
          <w:rFonts w:ascii="Arial" w:hAnsi="宋体" w:cs="Arial"/>
          <w:sz w:val="22"/>
          <w:szCs w:val="22"/>
        </w:rPr>
        <w:t>我国国家标准《电磁辐射防护规定》所规定的电磁辐射防护限值的公众照射基本限值，其基本计量方法规是：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、一天</w:t>
      </w:r>
      <w:r>
        <w:rPr>
          <w:rFonts w:ascii="Arial" w:hAnsi="Arial" w:cs="Arial"/>
          <w:sz w:val="22"/>
          <w:szCs w:val="22"/>
        </w:rPr>
        <w:t>24</w:t>
      </w:r>
      <w:r>
        <w:rPr>
          <w:rFonts w:ascii="Arial" w:hAnsi="宋体" w:cs="Arial"/>
          <w:sz w:val="22"/>
          <w:szCs w:val="22"/>
        </w:rPr>
        <w:t>小时内任意</w:t>
      </w:r>
      <w:r>
        <w:rPr>
          <w:rFonts w:ascii="Arial" w:hAnsi="Arial" w:cs="Arial"/>
          <w:sz w:val="22"/>
          <w:szCs w:val="22"/>
        </w:rPr>
        <w:t>6</w:t>
      </w:r>
      <w:r>
        <w:rPr>
          <w:rFonts w:ascii="Arial" w:hAnsi="宋体" w:cs="Arial"/>
          <w:sz w:val="22"/>
          <w:szCs w:val="22"/>
        </w:rPr>
        <w:t>分钟内全身平均的比吸收率（</w:t>
      </w:r>
      <w:r>
        <w:rPr>
          <w:rFonts w:ascii="Arial" w:hAnsi="Arial" w:cs="Arial"/>
          <w:sz w:val="22"/>
          <w:szCs w:val="22"/>
        </w:rPr>
        <w:t>SAR</w:t>
      </w:r>
      <w:r>
        <w:rPr>
          <w:rFonts w:ascii="Arial" w:hAnsi="宋体" w:cs="Arial"/>
          <w:sz w:val="22"/>
          <w:szCs w:val="22"/>
        </w:rPr>
        <w:t>）应小于每公斤体重限值</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我国国家标准《电磁辐射防护规定》规定电磁辐射公众照射导出限值中，对环境电磁辐射场强一天</w:t>
      </w:r>
      <w:r>
        <w:rPr>
          <w:rFonts w:ascii="Arial" w:hAnsi="Arial" w:cs="Arial"/>
          <w:sz w:val="22"/>
          <w:szCs w:val="22"/>
        </w:rPr>
        <w:t>24</w:t>
      </w:r>
      <w:r>
        <w:rPr>
          <w:rFonts w:ascii="Arial" w:hAnsi="宋体" w:cs="Arial"/>
          <w:sz w:val="22"/>
          <w:szCs w:val="22"/>
        </w:rPr>
        <w:t>小时内任意</w:t>
      </w:r>
      <w:r>
        <w:rPr>
          <w:rFonts w:ascii="Arial" w:hAnsi="Arial" w:cs="Arial"/>
          <w:sz w:val="22"/>
          <w:szCs w:val="22"/>
        </w:rPr>
        <w:t>6</w:t>
      </w:r>
      <w:r>
        <w:rPr>
          <w:rFonts w:ascii="Arial" w:hAnsi="宋体" w:cs="Arial"/>
          <w:sz w:val="22"/>
          <w:szCs w:val="22"/>
        </w:rPr>
        <w:t>分钟内的平均值要求最严格的频率范围为：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30MHz- 3GHz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为什么电磁辐射防护规定国家标准中的照射限值随着频率的变化而不同？</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、人体会对某些特定频率的电磁波吸收量更大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某业余电台操作者听到业余专用频率上出现某种显然出自非业余电台的人为干扰发射，于是按下话筒向该发射者宣传无线电管理法规知识。对这种做法的评论应该是：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、错误；违反</w:t>
      </w:r>
      <w:r>
        <w:rPr>
          <w:rFonts w:ascii="Arial" w:hAnsi="Arial" w:cs="Arial"/>
          <w:sz w:val="22"/>
          <w:szCs w:val="22"/>
        </w:rPr>
        <w:t>“</w:t>
      </w:r>
      <w:r>
        <w:rPr>
          <w:rFonts w:ascii="Arial" w:hAnsi="宋体" w:cs="Arial"/>
          <w:sz w:val="22"/>
          <w:szCs w:val="22"/>
        </w:rPr>
        <w:t>业余无线电台的通信对象应当限于业余无线电台</w:t>
      </w:r>
      <w:r>
        <w:rPr>
          <w:rFonts w:ascii="Arial" w:hAnsi="Arial" w:cs="Arial"/>
          <w:sz w:val="22"/>
          <w:szCs w:val="22"/>
        </w:rPr>
        <w:t>”</w:t>
      </w:r>
      <w:r>
        <w:rPr>
          <w:rFonts w:ascii="Arial" w:hAnsi="宋体" w:cs="Arial"/>
          <w:sz w:val="22"/>
          <w:szCs w:val="22"/>
        </w:rPr>
        <w:t>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业余电台通信受到违法电台或者不明电台的有害干扰。正确的做法是：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、不予理睬，收集有关信息并向无线电管理机构举报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具备国家无线电管理机构规定的操作技术能力并具有法律规定有效证明文件、但还没有获准设置自己的业余电台的人是否可以到业余电台进行发射操作？答案是：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、可以。使用所操作业余电台的呼号，由该业余电台的设台人对操作不妥而造成的有害干负责</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尚未考得《业余电台操作证书》的人在接受业余电台培训中实习发射操作应遵守的条件是什么？</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、必须已接受法规等基础培训、必须由电台负责人现场辅导、必须在执照核定范围以及国家规定的操作权限内、进行短时间体验性发射操作实习</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业余无线电活动是否有序开展，会影响整个社会的无线电通信的安全和有效，使用不当甚至会导致生命财产损失。业余无线电爱好者在这方的法定责任是：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、业余无线电台设置、使用人应当加强自律</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假设中继台的收、发信机共用天线，上下行频率分别为</w:t>
      </w:r>
      <w:r>
        <w:rPr>
          <w:rFonts w:ascii="Arial" w:hAnsi="Arial" w:cs="Arial"/>
          <w:sz w:val="22"/>
          <w:szCs w:val="22"/>
        </w:rPr>
        <w:t>F1</w:t>
      </w:r>
      <w:r>
        <w:rPr>
          <w:rFonts w:ascii="Arial" w:hAnsi="宋体" w:cs="Arial"/>
          <w:sz w:val="22"/>
          <w:szCs w:val="22"/>
        </w:rPr>
        <w:t>和</w:t>
      </w:r>
      <w:r>
        <w:rPr>
          <w:rFonts w:ascii="Arial" w:hAnsi="Arial" w:cs="Arial"/>
          <w:sz w:val="22"/>
          <w:szCs w:val="22"/>
        </w:rPr>
        <w:t>F2</w:t>
      </w:r>
      <w:r>
        <w:rPr>
          <w:rFonts w:ascii="Arial" w:hAnsi="宋体" w:cs="Arial"/>
          <w:sz w:val="22"/>
          <w:szCs w:val="22"/>
        </w:rPr>
        <w:t>、要防止中继台发射机对接收机产生干扰，应该对中继台设备采取下列措施：</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、在发信机与天线间串联中心频率为</w:t>
      </w:r>
      <w:r>
        <w:rPr>
          <w:rFonts w:ascii="Arial" w:hAnsi="Arial" w:cs="Arial"/>
          <w:sz w:val="22"/>
          <w:szCs w:val="22"/>
        </w:rPr>
        <w:t>F1</w:t>
      </w:r>
      <w:r>
        <w:rPr>
          <w:rFonts w:ascii="Arial" w:hAnsi="宋体" w:cs="Arial"/>
          <w:sz w:val="22"/>
          <w:szCs w:val="22"/>
        </w:rPr>
        <w:t>的带阻滤波器，在收信机与天线间串联中心频率为</w:t>
      </w:r>
      <w:r>
        <w:rPr>
          <w:rFonts w:ascii="Arial" w:hAnsi="Arial" w:cs="Arial"/>
          <w:sz w:val="22"/>
          <w:szCs w:val="22"/>
        </w:rPr>
        <w:t>F2</w:t>
      </w:r>
      <w:r>
        <w:rPr>
          <w:rFonts w:ascii="Arial" w:hAnsi="宋体" w:cs="Arial"/>
          <w:sz w:val="22"/>
          <w:szCs w:val="22"/>
        </w:rPr>
        <w:t>的带阻滤波器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要防止业余</w:t>
      </w:r>
      <w:r>
        <w:rPr>
          <w:rFonts w:ascii="Arial" w:hAnsi="Arial" w:cs="Arial"/>
          <w:sz w:val="22"/>
          <w:szCs w:val="22"/>
        </w:rPr>
        <w:t>HF</w:t>
      </w:r>
      <w:r>
        <w:rPr>
          <w:rFonts w:ascii="Arial" w:hAnsi="宋体" w:cs="Arial"/>
          <w:sz w:val="22"/>
          <w:szCs w:val="22"/>
        </w:rPr>
        <w:t>发射机的杂散发射干扰天线附近的电话机，应该在电话机和电话线之间之间串联：</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、截止频率不高于</w:t>
      </w:r>
      <w:r>
        <w:rPr>
          <w:rFonts w:ascii="Arial" w:hAnsi="Arial" w:cs="Arial"/>
          <w:sz w:val="22"/>
          <w:szCs w:val="22"/>
        </w:rPr>
        <w:t>1MHz</w:t>
      </w:r>
      <w:r>
        <w:rPr>
          <w:rFonts w:ascii="Arial" w:hAnsi="宋体" w:cs="Arial"/>
          <w:sz w:val="22"/>
          <w:szCs w:val="22"/>
        </w:rPr>
        <w:t>的低通滤波器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移动车载台的直流电源负极应当接在哪里？</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、连接在电池的负极或发动机的接地带</w:t>
      </w:r>
    </w:p>
    <w:p>
      <w:pPr>
        <w:tabs>
          <w:tab w:val="left" w:pos="1134"/>
        </w:tabs>
        <w:ind w:left="1188" w:hanging="1188" w:hangingChars="540"/>
        <w:jc w:val="left"/>
        <w:rPr>
          <w:rFonts w:ascii="Arial" w:hAnsi="Arial" w:cs="Arial"/>
          <w:sz w:val="22"/>
          <w:szCs w:val="22"/>
        </w:rPr>
      </w:pPr>
    </w:p>
    <w:p>
      <w:pPr>
        <w:tabs>
          <w:tab w:val="left" w:pos="1134"/>
        </w:tabs>
        <w:ind w:left="1188" w:hanging="1188" w:hangingChars="540"/>
        <w:jc w:val="left"/>
        <w:rPr>
          <w:rFonts w:ascii="Arial" w:hAnsi="Arial" w:cs="Arial"/>
          <w:sz w:val="22"/>
          <w:szCs w:val="22"/>
        </w:rPr>
      </w:pPr>
    </w:p>
    <w:sectPr>
      <w:type w:val="continuous"/>
      <w:pgSz w:w="11906" w:h="16838"/>
      <w:pgMar w:top="1418" w:right="1558" w:bottom="1418" w:left="156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79A8"/>
    <w:multiLevelType w:val="multilevel"/>
    <w:tmpl w:val="0B5279A8"/>
    <w:lvl w:ilvl="0" w:tentative="0">
      <w:start w:val="3"/>
      <w:numFmt w:val="upperLetter"/>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
    <w:nsid w:val="66E53704"/>
    <w:multiLevelType w:val="multilevel"/>
    <w:tmpl w:val="66E53704"/>
    <w:lvl w:ilvl="0" w:tentative="0">
      <w:start w:val="1"/>
      <w:numFmt w:val="decimal"/>
      <w:lvlText w:val="%1."/>
      <w:lvlJc w:val="left"/>
      <w:pPr>
        <w:ind w:left="420" w:hanging="420"/>
      </w:pPr>
      <w:rPr>
        <w:rFonts w:hint="default" w:ascii="Arial" w:hAnsi="Arial" w:cs="Arial"/>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2"/>
      <w:numFmt w:val="upperLetter"/>
      <w:lvlText w:val="%4、"/>
      <w:lvlJc w:val="left"/>
      <w:pPr>
        <w:ind w:left="1620" w:hanging="360"/>
      </w:pPr>
      <w:rPr>
        <w:rFonts w:hint="default" w:eastAsia="PMingLiU"/>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31"/>
    <w:rsid w:val="00047668"/>
    <w:rsid w:val="00050A21"/>
    <w:rsid w:val="000B2A9C"/>
    <w:rsid w:val="002C00F1"/>
    <w:rsid w:val="002D26AE"/>
    <w:rsid w:val="00335287"/>
    <w:rsid w:val="00370D74"/>
    <w:rsid w:val="003F1462"/>
    <w:rsid w:val="004915C1"/>
    <w:rsid w:val="005E5DCB"/>
    <w:rsid w:val="00665EB7"/>
    <w:rsid w:val="008F5016"/>
    <w:rsid w:val="00951387"/>
    <w:rsid w:val="009B6C46"/>
    <w:rsid w:val="00DE5FE5"/>
    <w:rsid w:val="00DF5F5E"/>
    <w:rsid w:val="00EF1AE4"/>
    <w:rsid w:val="00FA64D7"/>
    <w:rsid w:val="00FC6142"/>
    <w:rsid w:val="1FB0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0" w:type="dxa"/>
        <w:bottom w:w="0" w:type="dxa"/>
        <w:right w:w="0" w:type="dxa"/>
      </w:tblCellMar>
    </w:tblPr>
  </w:style>
  <w:style w:type="paragraph" w:styleId="2">
    <w:name w:val="index 6"/>
    <w:basedOn w:val="1"/>
    <w:next w:val="1"/>
    <w:uiPriority w:val="0"/>
    <w:pPr>
      <w:tabs>
        <w:tab w:val="center" w:pos="4153"/>
        <w:tab w:val="right" w:pos="8306"/>
      </w:tabs>
      <w:jc w:val="center"/>
    </w:pPr>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index 7"/>
    <w:basedOn w:val="1"/>
    <w:next w:val="1"/>
    <w:uiPriority w:val="0"/>
    <w:pPr>
      <w:tabs>
        <w:tab w:val="center" w:pos="4153"/>
        <w:tab w:val="right" w:pos="8306"/>
      </w:tabs>
      <w:jc w:val="left"/>
    </w:pPr>
    <w:rPr>
      <w:sz w:val="18"/>
      <w:szCs w:val="18"/>
    </w:rPr>
  </w:style>
  <w:style w:type="character" w:customStyle="1" w:styleId="8">
    <w:name w:val="页眉 Char"/>
    <w:basedOn w:val="6"/>
    <w:link w:val="4"/>
    <w:uiPriority w:val="0"/>
    <w:rPr>
      <w:sz w:val="18"/>
      <w:szCs w:val="18"/>
    </w:rPr>
  </w:style>
  <w:style w:type="character" w:customStyle="1" w:styleId="9">
    <w:name w:val="页脚 Char"/>
    <w:basedOn w:val="6"/>
    <w:link w:val="3"/>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21</Pages>
  <Words>3265</Words>
  <Characters>18614</Characters>
  <Lines>155</Lines>
  <Paragraphs>43</Paragraphs>
  <TotalTime>0</TotalTime>
  <ScaleCrop>false</ScaleCrop>
  <LinksUpToDate>false</LinksUpToDate>
  <CharactersWithSpaces>21836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2015-11-03T09:42:00Z</dcterms:created>
  <dc:creator>Sky123.Org</dc:creator>
  <cp:lastModifiedBy>百里飘淼仙</cp:lastModifiedBy>
  <dcterms:modified xsi:type="dcterms:W3CDTF">2018-05-14T02:15:14Z</dcterms:modified>
  <dc:title>A0001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